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4F7A2A" w14:textId="21833B01" w:rsidR="00042784" w:rsidRDefault="00D145E6">
      <w:pPr>
        <w:widowControl w:val="0"/>
        <w:jc w:val="right"/>
        <w:rPr>
          <w:rFonts w:ascii="Calibri" w:eastAsia="Calibri" w:hAnsi="Calibri" w:cs="Calibri"/>
          <w:sz w:val="22"/>
          <w:szCs w:val="22"/>
        </w:rPr>
      </w:pPr>
      <w:r w:rsidRPr="005F7F37">
        <w:rPr>
          <w:rFonts w:ascii="Calibri" w:eastAsia="Calibri" w:hAnsi="Calibri" w:cs="Calibri"/>
          <w:sz w:val="22"/>
          <w:szCs w:val="22"/>
        </w:rPr>
        <w:t xml:space="preserve">Vilnius, 2022 m. gegužės </w:t>
      </w:r>
      <w:r w:rsidR="00691A3D" w:rsidRPr="005F7F37">
        <w:rPr>
          <w:rFonts w:ascii="Calibri" w:eastAsia="Calibri" w:hAnsi="Calibri" w:cs="Calibri"/>
          <w:sz w:val="22"/>
          <w:szCs w:val="22"/>
        </w:rPr>
        <w:t>17</w:t>
      </w:r>
      <w:r w:rsidRPr="005F7F37">
        <w:rPr>
          <w:rFonts w:ascii="Calibri" w:eastAsia="Calibri" w:hAnsi="Calibri" w:cs="Calibri"/>
          <w:sz w:val="22"/>
          <w:szCs w:val="22"/>
        </w:rPr>
        <w:t xml:space="preserve"> d.</w:t>
      </w:r>
    </w:p>
    <w:p w14:paraId="120E7F1E" w14:textId="77777777" w:rsidR="00042784" w:rsidRDefault="00042784">
      <w:pPr>
        <w:widowControl w:val="0"/>
        <w:jc w:val="both"/>
        <w:rPr>
          <w:rFonts w:ascii="Calibri" w:eastAsia="Calibri" w:hAnsi="Calibri" w:cs="Calibri"/>
          <w:sz w:val="22"/>
          <w:szCs w:val="22"/>
        </w:rPr>
      </w:pPr>
    </w:p>
    <w:p w14:paraId="512F5DEA" w14:textId="14F568B5" w:rsidR="00042784" w:rsidRDefault="00D145E6">
      <w:pPr>
        <w:widowControl w:val="0"/>
        <w:jc w:val="center"/>
        <w:rPr>
          <w:rFonts w:ascii="Calibri" w:eastAsia="Calibri" w:hAnsi="Calibri" w:cs="Calibri"/>
          <w:b/>
          <w:color w:val="1F497D"/>
          <w:sz w:val="36"/>
          <w:szCs w:val="36"/>
        </w:rPr>
      </w:pPr>
      <w:r>
        <w:rPr>
          <w:rFonts w:ascii="Calibri" w:eastAsia="Calibri" w:hAnsi="Calibri" w:cs="Calibri"/>
          <w:b/>
          <w:color w:val="1F497D"/>
          <w:sz w:val="36"/>
          <w:szCs w:val="36"/>
        </w:rPr>
        <w:t>„Lidl“ prisideda prie jūr</w:t>
      </w:r>
      <w:r w:rsidR="00691A3D">
        <w:rPr>
          <w:rFonts w:ascii="Calibri" w:eastAsia="Calibri" w:hAnsi="Calibri" w:cs="Calibri"/>
          <w:b/>
          <w:color w:val="1F497D"/>
          <w:sz w:val="36"/>
          <w:szCs w:val="36"/>
        </w:rPr>
        <w:t>ų ekosistemų tausojimo</w:t>
      </w:r>
      <w:r>
        <w:rPr>
          <w:rFonts w:ascii="Calibri" w:eastAsia="Calibri" w:hAnsi="Calibri" w:cs="Calibri"/>
          <w:b/>
          <w:color w:val="1F497D"/>
          <w:sz w:val="36"/>
          <w:szCs w:val="36"/>
        </w:rPr>
        <w:t xml:space="preserve"> – </w:t>
      </w:r>
      <w:r w:rsidR="00691A3D">
        <w:rPr>
          <w:rFonts w:ascii="Calibri" w:eastAsia="Calibri" w:hAnsi="Calibri" w:cs="Calibri"/>
          <w:b/>
          <w:color w:val="1F497D"/>
          <w:sz w:val="36"/>
          <w:szCs w:val="36"/>
        </w:rPr>
        <w:t xml:space="preserve">pirks tik </w:t>
      </w:r>
      <w:r>
        <w:rPr>
          <w:rFonts w:ascii="Calibri" w:eastAsia="Calibri" w:hAnsi="Calibri" w:cs="Calibri"/>
          <w:b/>
          <w:color w:val="1F497D"/>
          <w:sz w:val="36"/>
          <w:szCs w:val="36"/>
        </w:rPr>
        <w:t>sertifikuot</w:t>
      </w:r>
      <w:r w:rsidR="00691A3D">
        <w:rPr>
          <w:rFonts w:ascii="Calibri" w:eastAsia="Calibri" w:hAnsi="Calibri" w:cs="Calibri"/>
          <w:b/>
          <w:color w:val="1F497D"/>
          <w:sz w:val="36"/>
          <w:szCs w:val="36"/>
        </w:rPr>
        <w:t>ą</w:t>
      </w:r>
      <w:r>
        <w:rPr>
          <w:rFonts w:ascii="Calibri" w:eastAsia="Calibri" w:hAnsi="Calibri" w:cs="Calibri"/>
          <w:b/>
          <w:color w:val="1F497D"/>
          <w:sz w:val="36"/>
          <w:szCs w:val="36"/>
        </w:rPr>
        <w:t xml:space="preserve"> žuv</w:t>
      </w:r>
      <w:r w:rsidR="00691A3D">
        <w:rPr>
          <w:rFonts w:ascii="Calibri" w:eastAsia="Calibri" w:hAnsi="Calibri" w:cs="Calibri"/>
          <w:b/>
          <w:color w:val="1F497D"/>
          <w:sz w:val="36"/>
          <w:szCs w:val="36"/>
        </w:rPr>
        <w:t>į</w:t>
      </w:r>
      <w:r>
        <w:rPr>
          <w:rFonts w:ascii="Calibri" w:eastAsia="Calibri" w:hAnsi="Calibri" w:cs="Calibri"/>
          <w:b/>
          <w:color w:val="1F497D"/>
          <w:sz w:val="36"/>
          <w:szCs w:val="36"/>
        </w:rPr>
        <w:t xml:space="preserve"> ir vėžiagyvi</w:t>
      </w:r>
      <w:r w:rsidR="00691A3D">
        <w:rPr>
          <w:rFonts w:ascii="Calibri" w:eastAsia="Calibri" w:hAnsi="Calibri" w:cs="Calibri"/>
          <w:b/>
          <w:color w:val="1F497D"/>
          <w:sz w:val="36"/>
          <w:szCs w:val="36"/>
        </w:rPr>
        <w:t>us</w:t>
      </w:r>
    </w:p>
    <w:p w14:paraId="6DAA4A36" w14:textId="77777777" w:rsidR="00042784" w:rsidRDefault="00042784">
      <w:pPr>
        <w:widowControl w:val="0"/>
        <w:jc w:val="center"/>
        <w:rPr>
          <w:rFonts w:ascii="Calibri" w:eastAsia="Calibri" w:hAnsi="Calibri" w:cs="Calibri"/>
          <w:b/>
          <w:color w:val="1F497D"/>
          <w:sz w:val="36"/>
          <w:szCs w:val="36"/>
        </w:rPr>
      </w:pPr>
    </w:p>
    <w:p w14:paraId="38EDF03B" w14:textId="63460ECB" w:rsidR="00042784" w:rsidRDefault="00D145E6">
      <w:pPr>
        <w:spacing w:after="240"/>
        <w:jc w:val="both"/>
        <w:rPr>
          <w:rFonts w:ascii="Calibri" w:eastAsia="Calibri" w:hAnsi="Calibri" w:cs="Calibri"/>
          <w:b/>
          <w:sz w:val="22"/>
          <w:szCs w:val="22"/>
        </w:rPr>
      </w:pPr>
      <w:r>
        <w:rPr>
          <w:rFonts w:ascii="Calibri" w:eastAsia="Calibri" w:hAnsi="Calibri" w:cs="Calibri"/>
          <w:b/>
          <w:sz w:val="22"/>
          <w:szCs w:val="22"/>
        </w:rPr>
        <w:t xml:space="preserve">Tvarumas ir atsakingas požiūris – neatsiejama bendros „Lidl“ strategijos dalis, todėl prekybos tinklas įsipareigoja nuo 2025 m. pabaigos svarbiausias žaliavas pirkti tik iš socialiai ir aplinkosaugos požiūriu atsakingai </w:t>
      </w:r>
      <w:r w:rsidR="008A63A0">
        <w:rPr>
          <w:rFonts w:ascii="Calibri" w:eastAsia="Calibri" w:hAnsi="Calibri" w:cs="Calibri"/>
          <w:b/>
          <w:sz w:val="22"/>
          <w:szCs w:val="22"/>
        </w:rPr>
        <w:t xml:space="preserve">valdomų </w:t>
      </w:r>
      <w:r>
        <w:rPr>
          <w:rFonts w:ascii="Calibri" w:eastAsia="Calibri" w:hAnsi="Calibri" w:cs="Calibri"/>
          <w:b/>
          <w:sz w:val="22"/>
          <w:szCs w:val="22"/>
        </w:rPr>
        <w:t>šaltinių. Konkretūs įmonės įsipareigojimai tvarumui apima ne tik maistines augalų kultūras, bet ir žuvį bei vėžiagyvius.</w:t>
      </w:r>
    </w:p>
    <w:p w14:paraId="1B25CF98" w14:textId="69342E20" w:rsidR="00042784" w:rsidRDefault="00D145E6">
      <w:pPr>
        <w:spacing w:after="240"/>
        <w:jc w:val="both"/>
        <w:rPr>
          <w:rFonts w:ascii="Calibri" w:eastAsia="Calibri" w:hAnsi="Calibri" w:cs="Calibri"/>
          <w:sz w:val="22"/>
          <w:szCs w:val="22"/>
        </w:rPr>
      </w:pPr>
      <w:r>
        <w:rPr>
          <w:rFonts w:ascii="Calibri" w:eastAsia="Calibri" w:hAnsi="Calibri" w:cs="Calibri"/>
          <w:sz w:val="22"/>
          <w:szCs w:val="22"/>
        </w:rPr>
        <w:t xml:space="preserve">„Esame vienas didžiausių Lietuvos mažmeninės prekybos tinklų, o mūsų siūlomą prekių asortimentą kasdien renkasi tūkstančiai žmonių visoje šalyje. </w:t>
      </w:r>
      <w:r w:rsidR="00691A3D">
        <w:rPr>
          <w:rFonts w:ascii="Calibri" w:eastAsia="Calibri" w:hAnsi="Calibri" w:cs="Calibri"/>
          <w:sz w:val="22"/>
          <w:szCs w:val="22"/>
        </w:rPr>
        <w:t>P</w:t>
      </w:r>
      <w:r w:rsidR="008A63A0">
        <w:rPr>
          <w:rFonts w:ascii="Calibri" w:eastAsia="Calibri" w:hAnsi="Calibri" w:cs="Calibri"/>
          <w:sz w:val="22"/>
          <w:szCs w:val="22"/>
        </w:rPr>
        <w:t>irkėjams s</w:t>
      </w:r>
      <w:r>
        <w:rPr>
          <w:rFonts w:ascii="Calibri" w:eastAsia="Calibri" w:hAnsi="Calibri" w:cs="Calibri"/>
          <w:sz w:val="22"/>
          <w:szCs w:val="22"/>
        </w:rPr>
        <w:t>teng</w:t>
      </w:r>
      <w:r w:rsidR="008A63A0">
        <w:rPr>
          <w:rFonts w:ascii="Calibri" w:eastAsia="Calibri" w:hAnsi="Calibri" w:cs="Calibri"/>
          <w:sz w:val="22"/>
          <w:szCs w:val="22"/>
        </w:rPr>
        <w:t>iamės</w:t>
      </w:r>
      <w:r>
        <w:rPr>
          <w:rFonts w:ascii="Calibri" w:eastAsia="Calibri" w:hAnsi="Calibri" w:cs="Calibri"/>
          <w:sz w:val="22"/>
          <w:szCs w:val="22"/>
        </w:rPr>
        <w:t xml:space="preserve"> </w:t>
      </w:r>
      <w:r w:rsidR="00A8411E">
        <w:rPr>
          <w:rFonts w:ascii="Calibri" w:eastAsia="Calibri" w:hAnsi="Calibri" w:cs="Calibri"/>
          <w:sz w:val="22"/>
          <w:szCs w:val="22"/>
        </w:rPr>
        <w:t>pasiūlyti ne tik daugiau sveikatai palank</w:t>
      </w:r>
      <w:r w:rsidR="009D3E78">
        <w:rPr>
          <w:rFonts w:ascii="Calibri" w:eastAsia="Calibri" w:hAnsi="Calibri" w:cs="Calibri"/>
          <w:sz w:val="22"/>
          <w:szCs w:val="22"/>
        </w:rPr>
        <w:t>esnių</w:t>
      </w:r>
      <w:r w:rsidR="00A8411E">
        <w:rPr>
          <w:rFonts w:ascii="Calibri" w:eastAsia="Calibri" w:hAnsi="Calibri" w:cs="Calibri"/>
          <w:sz w:val="22"/>
          <w:szCs w:val="22"/>
        </w:rPr>
        <w:t>, bet ir tvaresnių</w:t>
      </w:r>
      <w:r>
        <w:rPr>
          <w:rFonts w:ascii="Calibri" w:eastAsia="Calibri" w:hAnsi="Calibri" w:cs="Calibri"/>
          <w:sz w:val="22"/>
          <w:szCs w:val="22"/>
        </w:rPr>
        <w:t xml:space="preserve"> maisto produkt</w:t>
      </w:r>
      <w:r w:rsidR="00A8411E">
        <w:rPr>
          <w:rFonts w:ascii="Calibri" w:eastAsia="Calibri" w:hAnsi="Calibri" w:cs="Calibri"/>
          <w:sz w:val="22"/>
          <w:szCs w:val="22"/>
        </w:rPr>
        <w:t>ų</w:t>
      </w:r>
      <w:r>
        <w:rPr>
          <w:rFonts w:ascii="Calibri" w:eastAsia="Calibri" w:hAnsi="Calibri" w:cs="Calibri"/>
          <w:sz w:val="22"/>
          <w:szCs w:val="22"/>
        </w:rPr>
        <w:t xml:space="preserve"> – </w:t>
      </w:r>
      <w:r w:rsidR="00A8411E">
        <w:rPr>
          <w:rFonts w:ascii="Calibri" w:eastAsia="Calibri" w:hAnsi="Calibri" w:cs="Calibri"/>
          <w:sz w:val="22"/>
          <w:szCs w:val="22"/>
        </w:rPr>
        <w:t xml:space="preserve">esame </w:t>
      </w:r>
      <w:r>
        <w:rPr>
          <w:rFonts w:ascii="Calibri" w:eastAsia="Calibri" w:hAnsi="Calibri" w:cs="Calibri"/>
          <w:sz w:val="22"/>
          <w:szCs w:val="22"/>
        </w:rPr>
        <w:t>įsipareigoj</w:t>
      </w:r>
      <w:r w:rsidR="00A8411E">
        <w:rPr>
          <w:rFonts w:ascii="Calibri" w:eastAsia="Calibri" w:hAnsi="Calibri" w:cs="Calibri"/>
          <w:sz w:val="22"/>
          <w:szCs w:val="22"/>
        </w:rPr>
        <w:t>ę</w:t>
      </w:r>
      <w:r>
        <w:rPr>
          <w:rFonts w:ascii="Calibri" w:eastAsia="Calibri" w:hAnsi="Calibri" w:cs="Calibri"/>
          <w:sz w:val="22"/>
          <w:szCs w:val="22"/>
        </w:rPr>
        <w:t xml:space="preserve"> nuo 2025 metų pabaigos kritines žaliavas</w:t>
      </w:r>
      <w:r w:rsidR="00A8411E">
        <w:rPr>
          <w:rFonts w:ascii="Calibri" w:eastAsia="Calibri" w:hAnsi="Calibri" w:cs="Calibri"/>
          <w:sz w:val="22"/>
          <w:szCs w:val="22"/>
        </w:rPr>
        <w:t>, naudojamas mūsų produktų gamyboje,</w:t>
      </w:r>
      <w:r>
        <w:rPr>
          <w:rFonts w:ascii="Calibri" w:eastAsia="Calibri" w:hAnsi="Calibri" w:cs="Calibri"/>
          <w:sz w:val="22"/>
          <w:szCs w:val="22"/>
        </w:rPr>
        <w:t xml:space="preserve"> įsigyti tik iš tvaresnių šaltinių“, – pasakoja „Lidl Lietuva“ socialinės atsakomybės konsultantė Rasa Didjurgytė.</w:t>
      </w:r>
    </w:p>
    <w:p w14:paraId="1499AAA0" w14:textId="1D022E98" w:rsidR="00042784" w:rsidRDefault="00D145E6">
      <w:pPr>
        <w:spacing w:after="240"/>
        <w:jc w:val="both"/>
        <w:rPr>
          <w:rFonts w:ascii="Calibri" w:eastAsia="Calibri" w:hAnsi="Calibri" w:cs="Calibri"/>
          <w:sz w:val="22"/>
          <w:szCs w:val="22"/>
        </w:rPr>
      </w:pPr>
      <w:r>
        <w:rPr>
          <w:rFonts w:ascii="Calibri" w:eastAsia="Calibri" w:hAnsi="Calibri" w:cs="Calibri"/>
          <w:sz w:val="22"/>
          <w:szCs w:val="22"/>
        </w:rPr>
        <w:t>Kad geriau suprastų tam tikrų žemės ūkio sektorių poveikį gamtai ir žmonėms</w:t>
      </w:r>
      <w:r w:rsidR="009D3E78">
        <w:rPr>
          <w:rFonts w:ascii="Calibri" w:eastAsia="Calibri" w:hAnsi="Calibri" w:cs="Calibri"/>
          <w:sz w:val="22"/>
          <w:szCs w:val="22"/>
        </w:rPr>
        <w:t>,</w:t>
      </w:r>
      <w:r>
        <w:rPr>
          <w:rFonts w:ascii="Calibri" w:eastAsia="Calibri" w:hAnsi="Calibri" w:cs="Calibri"/>
          <w:sz w:val="22"/>
          <w:szCs w:val="22"/>
        </w:rPr>
        <w:t xml:space="preserve"> „Lidl“ atlieka išsamias </w:t>
      </w:r>
      <w:r w:rsidR="00A8411E">
        <w:rPr>
          <w:rFonts w:ascii="Calibri" w:eastAsia="Calibri" w:hAnsi="Calibri" w:cs="Calibri"/>
          <w:sz w:val="22"/>
          <w:szCs w:val="22"/>
        </w:rPr>
        <w:t xml:space="preserve">tiekimo grandinių </w:t>
      </w:r>
      <w:r>
        <w:rPr>
          <w:rFonts w:ascii="Calibri" w:eastAsia="Calibri" w:hAnsi="Calibri" w:cs="Calibri"/>
          <w:sz w:val="22"/>
          <w:szCs w:val="22"/>
        </w:rPr>
        <w:t>analize</w:t>
      </w:r>
      <w:r w:rsidR="00A8411E">
        <w:rPr>
          <w:rFonts w:ascii="Calibri" w:eastAsia="Calibri" w:hAnsi="Calibri" w:cs="Calibri"/>
          <w:sz w:val="22"/>
          <w:szCs w:val="22"/>
        </w:rPr>
        <w:t>s</w:t>
      </w:r>
      <w:r>
        <w:rPr>
          <w:rFonts w:ascii="Calibri" w:eastAsia="Calibri" w:hAnsi="Calibri" w:cs="Calibri"/>
          <w:sz w:val="22"/>
          <w:szCs w:val="22"/>
        </w:rPr>
        <w:t>, kurios</w:t>
      </w:r>
      <w:r w:rsidR="00A8411E">
        <w:rPr>
          <w:rFonts w:ascii="Calibri" w:eastAsia="Calibri" w:hAnsi="Calibri" w:cs="Calibri"/>
          <w:sz w:val="22"/>
          <w:szCs w:val="22"/>
        </w:rPr>
        <w:t xml:space="preserve"> padeda</w:t>
      </w:r>
      <w:r>
        <w:rPr>
          <w:rFonts w:ascii="Calibri" w:eastAsia="Calibri" w:hAnsi="Calibri" w:cs="Calibri"/>
          <w:sz w:val="22"/>
          <w:szCs w:val="22"/>
        </w:rPr>
        <w:t xml:space="preserve"> identifikuo</w:t>
      </w:r>
      <w:r w:rsidR="00A8411E">
        <w:rPr>
          <w:rFonts w:ascii="Calibri" w:eastAsia="Calibri" w:hAnsi="Calibri" w:cs="Calibri"/>
          <w:sz w:val="22"/>
          <w:szCs w:val="22"/>
        </w:rPr>
        <w:t>ti</w:t>
      </w:r>
      <w:r>
        <w:rPr>
          <w:rFonts w:ascii="Calibri" w:eastAsia="Calibri" w:hAnsi="Calibri" w:cs="Calibri"/>
          <w:sz w:val="22"/>
          <w:szCs w:val="22"/>
        </w:rPr>
        <w:t xml:space="preserve"> didžiausias su žaliavomis susijusias </w:t>
      </w:r>
      <w:r w:rsidR="00A8411E">
        <w:rPr>
          <w:rFonts w:ascii="Calibri" w:eastAsia="Calibri" w:hAnsi="Calibri" w:cs="Calibri"/>
          <w:sz w:val="22"/>
          <w:szCs w:val="22"/>
        </w:rPr>
        <w:t xml:space="preserve">aplinkos ir socialines </w:t>
      </w:r>
      <w:r>
        <w:rPr>
          <w:rFonts w:ascii="Calibri" w:eastAsia="Calibri" w:hAnsi="Calibri" w:cs="Calibri"/>
          <w:sz w:val="22"/>
          <w:szCs w:val="22"/>
        </w:rPr>
        <w:t>rizikas</w:t>
      </w:r>
      <w:r w:rsidR="00A8411E">
        <w:rPr>
          <w:rFonts w:ascii="Calibri" w:eastAsia="Calibri" w:hAnsi="Calibri" w:cs="Calibri"/>
          <w:sz w:val="22"/>
          <w:szCs w:val="22"/>
        </w:rPr>
        <w:t>,</w:t>
      </w:r>
      <w:r>
        <w:rPr>
          <w:rFonts w:ascii="Calibri" w:eastAsia="Calibri" w:hAnsi="Calibri" w:cs="Calibri"/>
          <w:sz w:val="22"/>
          <w:szCs w:val="22"/>
        </w:rPr>
        <w:t xml:space="preserve"> bei numato reikiamus pokyčius. Naujoje įmonės žaliavų pirkimo politikoje šalia būtinų permainų </w:t>
      </w:r>
      <w:r w:rsidR="00A8411E">
        <w:rPr>
          <w:rFonts w:ascii="Calibri" w:eastAsia="Calibri" w:hAnsi="Calibri" w:cs="Calibri"/>
          <w:sz w:val="22"/>
          <w:szCs w:val="22"/>
        </w:rPr>
        <w:t>sojos, celiuliozės</w:t>
      </w:r>
      <w:r>
        <w:rPr>
          <w:rFonts w:ascii="Calibri" w:eastAsia="Calibri" w:hAnsi="Calibri" w:cs="Calibri"/>
          <w:sz w:val="22"/>
          <w:szCs w:val="22"/>
        </w:rPr>
        <w:t>, medvilnės ir daugelio kitų pirminių žemės ūkio produktų tiekimo grandinėse, pokyčiai numatomi ir „Lidl“ privačių prekės ženklų žuvies bei vėžiagyvių asortimentui.</w:t>
      </w:r>
    </w:p>
    <w:p w14:paraId="66337CA3" w14:textId="77777777" w:rsidR="00042784" w:rsidRDefault="00D145E6">
      <w:pPr>
        <w:spacing w:after="240"/>
        <w:jc w:val="both"/>
        <w:rPr>
          <w:rFonts w:ascii="Calibri" w:eastAsia="Calibri" w:hAnsi="Calibri" w:cs="Calibri"/>
          <w:b/>
          <w:sz w:val="22"/>
          <w:szCs w:val="22"/>
        </w:rPr>
      </w:pPr>
      <w:r>
        <w:rPr>
          <w:rFonts w:ascii="Calibri" w:eastAsia="Calibri" w:hAnsi="Calibri" w:cs="Calibri"/>
          <w:b/>
          <w:sz w:val="22"/>
          <w:szCs w:val="22"/>
        </w:rPr>
        <w:t>Neatsakinga žuvininkystė ir žvejyba – našta gamtai ir žmogui</w:t>
      </w:r>
    </w:p>
    <w:p w14:paraId="6041621D" w14:textId="2B86424C" w:rsidR="00042784" w:rsidRDefault="00D145E6">
      <w:pPr>
        <w:spacing w:after="240"/>
        <w:jc w:val="both"/>
        <w:rPr>
          <w:rFonts w:ascii="Calibri" w:eastAsia="Calibri" w:hAnsi="Calibri" w:cs="Calibri"/>
          <w:sz w:val="22"/>
          <w:szCs w:val="22"/>
        </w:rPr>
      </w:pPr>
      <w:r>
        <w:rPr>
          <w:rFonts w:ascii="Calibri" w:eastAsia="Calibri" w:hAnsi="Calibri" w:cs="Calibri"/>
          <w:sz w:val="22"/>
          <w:szCs w:val="22"/>
        </w:rPr>
        <w:t>Įprast</w:t>
      </w:r>
      <w:r w:rsidR="009D3E78">
        <w:rPr>
          <w:rFonts w:ascii="Calibri" w:eastAsia="Calibri" w:hAnsi="Calibri" w:cs="Calibri"/>
          <w:sz w:val="22"/>
          <w:szCs w:val="22"/>
        </w:rPr>
        <w:t>a</w:t>
      </w:r>
      <w:r>
        <w:rPr>
          <w:rFonts w:ascii="Calibri" w:eastAsia="Calibri" w:hAnsi="Calibri" w:cs="Calibri"/>
          <w:sz w:val="22"/>
          <w:szCs w:val="22"/>
        </w:rPr>
        <w:t xml:space="preserve"> pramoninė žvejyb</w:t>
      </w:r>
      <w:r w:rsidR="009D3E78">
        <w:rPr>
          <w:rFonts w:ascii="Calibri" w:eastAsia="Calibri" w:hAnsi="Calibri" w:cs="Calibri"/>
          <w:sz w:val="22"/>
          <w:szCs w:val="22"/>
        </w:rPr>
        <w:t>a</w:t>
      </w:r>
      <w:r>
        <w:rPr>
          <w:rFonts w:ascii="Calibri" w:eastAsia="Calibri" w:hAnsi="Calibri" w:cs="Calibri"/>
          <w:sz w:val="22"/>
          <w:szCs w:val="22"/>
        </w:rPr>
        <w:t xml:space="preserve">, pasak R. Didjurgytės, </w:t>
      </w:r>
      <w:r w:rsidR="009D3E78">
        <w:rPr>
          <w:rFonts w:ascii="Calibri" w:eastAsia="Calibri" w:hAnsi="Calibri" w:cs="Calibri"/>
          <w:sz w:val="22"/>
          <w:szCs w:val="22"/>
        </w:rPr>
        <w:t>yra naši ir tiekia didelius kiekius žuvies už pakankamai mažas kainas</w:t>
      </w:r>
      <w:r>
        <w:rPr>
          <w:rFonts w:ascii="Calibri" w:eastAsia="Calibri" w:hAnsi="Calibri" w:cs="Calibri"/>
          <w:sz w:val="22"/>
          <w:szCs w:val="22"/>
        </w:rPr>
        <w:t xml:space="preserve">, tačiau </w:t>
      </w:r>
      <w:r w:rsidR="0072215D">
        <w:rPr>
          <w:rFonts w:ascii="Calibri" w:eastAsia="Calibri" w:hAnsi="Calibri" w:cs="Calibri"/>
          <w:sz w:val="22"/>
          <w:szCs w:val="22"/>
        </w:rPr>
        <w:t>iš kitos pusės ji nualina ekosistemas</w:t>
      </w:r>
      <w:r w:rsidR="00184103">
        <w:rPr>
          <w:rFonts w:ascii="Calibri" w:eastAsia="Calibri" w:hAnsi="Calibri" w:cs="Calibri"/>
          <w:sz w:val="22"/>
          <w:szCs w:val="22"/>
        </w:rPr>
        <w:t>,</w:t>
      </w:r>
      <w:r w:rsidR="009D3E78">
        <w:rPr>
          <w:rFonts w:ascii="Calibri" w:eastAsia="Calibri" w:hAnsi="Calibri" w:cs="Calibri"/>
          <w:sz w:val="22"/>
          <w:szCs w:val="22"/>
        </w:rPr>
        <w:t xml:space="preserve"> </w:t>
      </w:r>
      <w:r w:rsidR="0072215D">
        <w:rPr>
          <w:rFonts w:ascii="Calibri" w:eastAsia="Calibri" w:hAnsi="Calibri" w:cs="Calibri"/>
          <w:sz w:val="22"/>
          <w:szCs w:val="22"/>
        </w:rPr>
        <w:t xml:space="preserve">o gaudomų </w:t>
      </w:r>
      <w:r w:rsidR="009D3E78">
        <w:rPr>
          <w:rFonts w:ascii="Calibri" w:eastAsia="Calibri" w:hAnsi="Calibri" w:cs="Calibri"/>
          <w:sz w:val="22"/>
          <w:szCs w:val="22"/>
        </w:rPr>
        <w:t>žuvų ir kitų gyvūnų populiacijos</w:t>
      </w:r>
      <w:r w:rsidR="00184103">
        <w:rPr>
          <w:rFonts w:ascii="Calibri" w:eastAsia="Calibri" w:hAnsi="Calibri" w:cs="Calibri"/>
          <w:sz w:val="22"/>
          <w:szCs w:val="22"/>
        </w:rPr>
        <w:t xml:space="preserve"> </w:t>
      </w:r>
      <w:r w:rsidR="0072215D">
        <w:rPr>
          <w:rFonts w:ascii="Calibri" w:eastAsia="Calibri" w:hAnsi="Calibri" w:cs="Calibri"/>
          <w:sz w:val="22"/>
          <w:szCs w:val="22"/>
        </w:rPr>
        <w:t>ne visada gali atsistatyti</w:t>
      </w:r>
      <w:r>
        <w:rPr>
          <w:rFonts w:ascii="Calibri" w:eastAsia="Calibri" w:hAnsi="Calibri" w:cs="Calibri"/>
          <w:sz w:val="22"/>
          <w:szCs w:val="22"/>
        </w:rPr>
        <w:t xml:space="preserve">. </w:t>
      </w:r>
    </w:p>
    <w:p w14:paraId="475DD7C3" w14:textId="2E6A4C4B" w:rsidR="00042784" w:rsidRDefault="00D145E6">
      <w:pPr>
        <w:spacing w:after="240"/>
        <w:jc w:val="both"/>
        <w:rPr>
          <w:rFonts w:ascii="Calibri" w:eastAsia="Calibri" w:hAnsi="Calibri" w:cs="Calibri"/>
          <w:sz w:val="22"/>
          <w:szCs w:val="22"/>
        </w:rPr>
      </w:pPr>
      <w:r>
        <w:rPr>
          <w:rFonts w:ascii="Calibri" w:eastAsia="Calibri" w:hAnsi="Calibri" w:cs="Calibri"/>
          <w:sz w:val="22"/>
          <w:szCs w:val="22"/>
        </w:rPr>
        <w:t xml:space="preserve">Nors išteklių </w:t>
      </w:r>
      <w:proofErr w:type="spellStart"/>
      <w:r>
        <w:rPr>
          <w:rFonts w:ascii="Calibri" w:eastAsia="Calibri" w:hAnsi="Calibri" w:cs="Calibri"/>
          <w:sz w:val="22"/>
          <w:szCs w:val="22"/>
        </w:rPr>
        <w:t>pergauda</w:t>
      </w:r>
      <w:proofErr w:type="spellEnd"/>
      <w:r>
        <w:rPr>
          <w:rFonts w:ascii="Calibri" w:eastAsia="Calibri" w:hAnsi="Calibri" w:cs="Calibri"/>
          <w:sz w:val="22"/>
          <w:szCs w:val="22"/>
        </w:rPr>
        <w:t xml:space="preserve"> yra viena aktualiausių problemų šių produktų tiekimo grandinėse, rizikos taškų yra ir daugiau. Piktžaizde tampa šiltėjantis klimatas, </w:t>
      </w:r>
      <w:r w:rsidR="00184103">
        <w:rPr>
          <w:rFonts w:ascii="Calibri" w:eastAsia="Calibri" w:hAnsi="Calibri" w:cs="Calibri"/>
          <w:sz w:val="22"/>
          <w:szCs w:val="22"/>
        </w:rPr>
        <w:t xml:space="preserve">neigiamai veikiantis ekosistemas, </w:t>
      </w:r>
      <w:r>
        <w:rPr>
          <w:rFonts w:ascii="Calibri" w:eastAsia="Calibri" w:hAnsi="Calibri" w:cs="Calibri"/>
          <w:sz w:val="22"/>
          <w:szCs w:val="22"/>
        </w:rPr>
        <w:t xml:space="preserve">dėl žuvininkystės plėtros itin miškingose vietovėse yra naikinami medžiai, kuriami nauji žuvų tvenkiniai, </w:t>
      </w:r>
      <w:r w:rsidR="00184103">
        <w:rPr>
          <w:rFonts w:ascii="Calibri" w:eastAsia="Calibri" w:hAnsi="Calibri" w:cs="Calibri"/>
          <w:sz w:val="22"/>
          <w:szCs w:val="22"/>
        </w:rPr>
        <w:t>iš kurių teršalai patenka į</w:t>
      </w:r>
      <w:r>
        <w:rPr>
          <w:rFonts w:ascii="Calibri" w:eastAsia="Calibri" w:hAnsi="Calibri" w:cs="Calibri"/>
          <w:sz w:val="22"/>
          <w:szCs w:val="22"/>
        </w:rPr>
        <w:t xml:space="preserve"> </w:t>
      </w:r>
      <w:r w:rsidR="0072215D">
        <w:rPr>
          <w:rFonts w:ascii="Calibri" w:eastAsia="Calibri" w:hAnsi="Calibri" w:cs="Calibri"/>
          <w:sz w:val="22"/>
          <w:szCs w:val="22"/>
        </w:rPr>
        <w:t>aplinką</w:t>
      </w:r>
      <w:r>
        <w:rPr>
          <w:rFonts w:ascii="Calibri" w:eastAsia="Calibri" w:hAnsi="Calibri" w:cs="Calibri"/>
          <w:sz w:val="22"/>
          <w:szCs w:val="22"/>
        </w:rPr>
        <w:t xml:space="preserve">. </w:t>
      </w:r>
    </w:p>
    <w:p w14:paraId="762B3CE3" w14:textId="77777777" w:rsidR="00042784" w:rsidRDefault="00D145E6">
      <w:pPr>
        <w:spacing w:after="240"/>
        <w:jc w:val="both"/>
        <w:rPr>
          <w:rFonts w:ascii="Calibri" w:eastAsia="Calibri" w:hAnsi="Calibri" w:cs="Calibri"/>
          <w:sz w:val="22"/>
          <w:szCs w:val="22"/>
        </w:rPr>
      </w:pPr>
      <w:r>
        <w:rPr>
          <w:rFonts w:ascii="Calibri" w:eastAsia="Calibri" w:hAnsi="Calibri" w:cs="Calibri"/>
          <w:sz w:val="22"/>
          <w:szCs w:val="22"/>
        </w:rPr>
        <w:lastRenderedPageBreak/>
        <w:t>„Atlikę žuvininkystės sektoriaus rizikų analizę identifikavome ne tik aplinkosaugines, bet ir socialines rizikas. Žuvies ir vėžiagyvių tiekimo grandinėse susiduriama su šiurkščiais darbuotojų teisių pažeidimais:</w:t>
      </w:r>
      <w:r>
        <w:t xml:space="preserve"> </w:t>
      </w:r>
      <w:r>
        <w:rPr>
          <w:rFonts w:ascii="Calibri" w:eastAsia="Calibri" w:hAnsi="Calibri" w:cs="Calibri"/>
          <w:sz w:val="22"/>
          <w:szCs w:val="22"/>
        </w:rPr>
        <w:t>čia vis dar aktyvios vaikų ir priverstinio darbo praktikos, klesti diskriminacija, dažnai neužtikrinamos tinkamos darbo sąlygos ir darbo saugos priemonės. Dėl šių priežasčių „Lidl“ imasi pokyčių ir palaipsniui vis daugiau produktų perka iš tvaresnių šaltinių“, – teigia „Lidl Lietuva“ atstovė.</w:t>
      </w:r>
    </w:p>
    <w:p w14:paraId="73CBC3A0" w14:textId="77777777" w:rsidR="00042784" w:rsidRDefault="00D145E6" w:rsidP="008A1154">
      <w:pPr>
        <w:keepNext/>
        <w:spacing w:after="240"/>
        <w:jc w:val="both"/>
        <w:rPr>
          <w:rFonts w:ascii="Calibri" w:eastAsia="Calibri" w:hAnsi="Calibri" w:cs="Calibri"/>
          <w:b/>
          <w:sz w:val="22"/>
          <w:szCs w:val="22"/>
        </w:rPr>
      </w:pPr>
      <w:r>
        <w:rPr>
          <w:rFonts w:ascii="Calibri" w:eastAsia="Calibri" w:hAnsi="Calibri" w:cs="Calibri"/>
          <w:b/>
          <w:sz w:val="22"/>
          <w:szCs w:val="22"/>
        </w:rPr>
        <w:t>Tarptautiniai standartai - tvarūs produktai</w:t>
      </w:r>
    </w:p>
    <w:p w14:paraId="6B1CD85E" w14:textId="2481938A" w:rsidR="00042784" w:rsidRDefault="00D145E6">
      <w:pPr>
        <w:spacing w:after="240"/>
        <w:jc w:val="both"/>
        <w:rPr>
          <w:rFonts w:ascii="Calibri" w:eastAsia="Calibri" w:hAnsi="Calibri" w:cs="Calibri"/>
          <w:sz w:val="22"/>
          <w:szCs w:val="22"/>
        </w:rPr>
      </w:pPr>
      <w:r>
        <w:rPr>
          <w:rFonts w:ascii="Calibri" w:eastAsia="Calibri" w:hAnsi="Calibri" w:cs="Calibri"/>
          <w:sz w:val="22"/>
          <w:szCs w:val="22"/>
        </w:rPr>
        <w:t xml:space="preserve">Naujoje „Lidl Lietuva“ žaliavų pirkimo politikoje įmonė skelbia kritinių žaliavų </w:t>
      </w:r>
      <w:r w:rsidR="009748F4">
        <w:rPr>
          <w:rFonts w:ascii="Calibri" w:eastAsia="Calibri" w:hAnsi="Calibri" w:cs="Calibri"/>
          <w:sz w:val="22"/>
          <w:szCs w:val="22"/>
        </w:rPr>
        <w:t xml:space="preserve">sertifikavimo </w:t>
      </w:r>
      <w:r>
        <w:rPr>
          <w:rFonts w:ascii="Calibri" w:eastAsia="Calibri" w:hAnsi="Calibri" w:cs="Calibri"/>
          <w:sz w:val="22"/>
          <w:szCs w:val="22"/>
        </w:rPr>
        <w:t xml:space="preserve">tikslus. Prekybos tinklas įsipareigoja nuo 2025 m. pabaigos savo nuolatiniame asortimente turėti tik tvariau užaugintą arba sugautą žuvį ir vėžiagyvius. </w:t>
      </w:r>
      <w:r w:rsidR="009748F4">
        <w:rPr>
          <w:rFonts w:ascii="Calibri" w:eastAsia="Calibri" w:hAnsi="Calibri" w:cs="Calibri"/>
          <w:sz w:val="22"/>
          <w:szCs w:val="22"/>
        </w:rPr>
        <w:t>Šis tikslas apima ne tik privačių prekės ženklų šviežią žuvį, bet ir žuvies konservus, šaldytus ir kitus žuvies</w:t>
      </w:r>
      <w:r w:rsidR="00966B59">
        <w:rPr>
          <w:rFonts w:ascii="Calibri" w:eastAsia="Calibri" w:hAnsi="Calibri" w:cs="Calibri"/>
          <w:sz w:val="22"/>
          <w:szCs w:val="22"/>
        </w:rPr>
        <w:t xml:space="preserve">, vėžiagyvių </w:t>
      </w:r>
      <w:r w:rsidR="009748F4">
        <w:rPr>
          <w:rFonts w:ascii="Calibri" w:eastAsia="Calibri" w:hAnsi="Calibri" w:cs="Calibri"/>
          <w:sz w:val="22"/>
          <w:szCs w:val="22"/>
        </w:rPr>
        <w:t>produktus</w:t>
      </w:r>
      <w:r>
        <w:rPr>
          <w:rFonts w:ascii="Calibri" w:eastAsia="Calibri" w:hAnsi="Calibri" w:cs="Calibri"/>
          <w:sz w:val="22"/>
          <w:szCs w:val="22"/>
        </w:rPr>
        <w:t>.</w:t>
      </w:r>
    </w:p>
    <w:p w14:paraId="4CA5891B" w14:textId="5F08FBBF" w:rsidR="00042784" w:rsidRDefault="00D145E6">
      <w:pPr>
        <w:spacing w:after="240"/>
        <w:jc w:val="both"/>
        <w:rPr>
          <w:rFonts w:ascii="Calibri" w:eastAsia="Calibri" w:hAnsi="Calibri" w:cs="Calibri"/>
          <w:sz w:val="22"/>
          <w:szCs w:val="22"/>
        </w:rPr>
      </w:pPr>
      <w:r>
        <w:rPr>
          <w:rFonts w:ascii="Calibri" w:eastAsia="Calibri" w:hAnsi="Calibri" w:cs="Calibri"/>
          <w:sz w:val="22"/>
          <w:szCs w:val="22"/>
        </w:rPr>
        <w:t xml:space="preserve">„Formuodami asortimentą </w:t>
      </w:r>
      <w:r w:rsidR="00B170E3">
        <w:rPr>
          <w:rFonts w:ascii="Calibri" w:eastAsia="Calibri" w:hAnsi="Calibri" w:cs="Calibri"/>
          <w:sz w:val="22"/>
          <w:szCs w:val="22"/>
        </w:rPr>
        <w:t xml:space="preserve">jau keletą metų </w:t>
      </w:r>
      <w:r>
        <w:rPr>
          <w:rFonts w:ascii="Calibri" w:eastAsia="Calibri" w:hAnsi="Calibri" w:cs="Calibri"/>
          <w:sz w:val="22"/>
          <w:szCs w:val="22"/>
        </w:rPr>
        <w:t xml:space="preserve">prioritetą teikiame toms žuvims ir vėžiagyviams, kuriems mažiausiai gresia išnykimas. </w:t>
      </w:r>
      <w:r w:rsidR="009748F4">
        <w:rPr>
          <w:rFonts w:ascii="Calibri" w:eastAsia="Calibri" w:hAnsi="Calibri" w:cs="Calibri"/>
          <w:sz w:val="22"/>
          <w:szCs w:val="22"/>
        </w:rPr>
        <w:t xml:space="preserve">Pirmenybė taip pat teikiama </w:t>
      </w:r>
      <w:r w:rsidR="00B170E3">
        <w:rPr>
          <w:rFonts w:ascii="Calibri" w:eastAsia="Calibri" w:hAnsi="Calibri" w:cs="Calibri"/>
          <w:sz w:val="22"/>
          <w:szCs w:val="22"/>
        </w:rPr>
        <w:t xml:space="preserve">tausojamiesiems žvejybos metodams, iki minimumo sumažinantiems priegaudą ir </w:t>
      </w:r>
      <w:r w:rsidR="0029002D">
        <w:rPr>
          <w:rFonts w:ascii="Calibri" w:eastAsia="Calibri" w:hAnsi="Calibri" w:cs="Calibri"/>
          <w:sz w:val="22"/>
          <w:szCs w:val="22"/>
        </w:rPr>
        <w:t xml:space="preserve">kurių neigiamas poveikis vandenynų </w:t>
      </w:r>
      <w:r w:rsidR="00B170E3">
        <w:rPr>
          <w:rFonts w:ascii="Calibri" w:eastAsia="Calibri" w:hAnsi="Calibri" w:cs="Calibri"/>
          <w:sz w:val="22"/>
          <w:szCs w:val="22"/>
        </w:rPr>
        <w:t>ekosistem</w:t>
      </w:r>
      <w:r w:rsidR="0029002D">
        <w:rPr>
          <w:rFonts w:ascii="Calibri" w:eastAsia="Calibri" w:hAnsi="Calibri" w:cs="Calibri"/>
          <w:sz w:val="22"/>
          <w:szCs w:val="22"/>
        </w:rPr>
        <w:t>oms yra mažesnis</w:t>
      </w:r>
      <w:r w:rsidR="00B170E3">
        <w:rPr>
          <w:rFonts w:ascii="Calibri" w:eastAsia="Calibri" w:hAnsi="Calibri" w:cs="Calibri"/>
          <w:sz w:val="22"/>
          <w:szCs w:val="22"/>
        </w:rPr>
        <w:t>.</w:t>
      </w:r>
      <w:r w:rsidR="009748F4">
        <w:rPr>
          <w:rFonts w:ascii="Calibri" w:eastAsia="Calibri" w:hAnsi="Calibri" w:cs="Calibri"/>
          <w:sz w:val="22"/>
          <w:szCs w:val="22"/>
        </w:rPr>
        <w:t xml:space="preserve"> </w:t>
      </w:r>
      <w:r>
        <w:rPr>
          <w:rFonts w:ascii="Calibri" w:eastAsia="Calibri" w:hAnsi="Calibri" w:cs="Calibri"/>
          <w:sz w:val="22"/>
          <w:szCs w:val="22"/>
        </w:rPr>
        <w:t xml:space="preserve">Tokių pačių  principų laikosi ir mūsų tiekėjai, mat </w:t>
      </w:r>
      <w:r w:rsidR="009748F4">
        <w:rPr>
          <w:rFonts w:ascii="Calibri" w:eastAsia="Calibri" w:hAnsi="Calibri" w:cs="Calibri"/>
          <w:sz w:val="22"/>
          <w:szCs w:val="22"/>
        </w:rPr>
        <w:t xml:space="preserve">šie </w:t>
      </w:r>
      <w:r>
        <w:rPr>
          <w:rFonts w:ascii="Calibri" w:eastAsia="Calibri" w:hAnsi="Calibri" w:cs="Calibri"/>
          <w:sz w:val="22"/>
          <w:szCs w:val="22"/>
        </w:rPr>
        <w:t>reikalavim</w:t>
      </w:r>
      <w:r w:rsidR="009748F4">
        <w:rPr>
          <w:rFonts w:ascii="Calibri" w:eastAsia="Calibri" w:hAnsi="Calibri" w:cs="Calibri"/>
          <w:sz w:val="22"/>
          <w:szCs w:val="22"/>
        </w:rPr>
        <w:t>ai</w:t>
      </w:r>
      <w:r>
        <w:rPr>
          <w:rFonts w:ascii="Calibri" w:eastAsia="Calibri" w:hAnsi="Calibri" w:cs="Calibri"/>
          <w:sz w:val="22"/>
          <w:szCs w:val="22"/>
        </w:rPr>
        <w:t xml:space="preserve"> įtraukiam</w:t>
      </w:r>
      <w:r w:rsidR="009748F4">
        <w:rPr>
          <w:rFonts w:ascii="Calibri" w:eastAsia="Calibri" w:hAnsi="Calibri" w:cs="Calibri"/>
          <w:sz w:val="22"/>
          <w:szCs w:val="22"/>
        </w:rPr>
        <w:t>i</w:t>
      </w:r>
      <w:r>
        <w:rPr>
          <w:rFonts w:ascii="Calibri" w:eastAsia="Calibri" w:hAnsi="Calibri" w:cs="Calibri"/>
          <w:sz w:val="22"/>
          <w:szCs w:val="22"/>
        </w:rPr>
        <w:t xml:space="preserve"> į </w:t>
      </w:r>
      <w:r w:rsidR="009748F4">
        <w:rPr>
          <w:rFonts w:ascii="Calibri" w:eastAsia="Calibri" w:hAnsi="Calibri" w:cs="Calibri"/>
          <w:sz w:val="22"/>
          <w:szCs w:val="22"/>
        </w:rPr>
        <w:t>pirkimo</w:t>
      </w:r>
      <w:r>
        <w:rPr>
          <w:rFonts w:ascii="Calibri" w:eastAsia="Calibri" w:hAnsi="Calibri" w:cs="Calibri"/>
          <w:sz w:val="22"/>
          <w:szCs w:val="22"/>
        </w:rPr>
        <w:t xml:space="preserve"> sutart</w:t>
      </w:r>
      <w:r w:rsidR="009748F4">
        <w:rPr>
          <w:rFonts w:ascii="Calibri" w:eastAsia="Calibri" w:hAnsi="Calibri" w:cs="Calibri"/>
          <w:sz w:val="22"/>
          <w:szCs w:val="22"/>
        </w:rPr>
        <w:t>is</w:t>
      </w:r>
      <w:r>
        <w:rPr>
          <w:rFonts w:ascii="Calibri" w:eastAsia="Calibri" w:hAnsi="Calibri" w:cs="Calibri"/>
          <w:sz w:val="22"/>
          <w:szCs w:val="22"/>
        </w:rPr>
        <w:t>“, – sako R. Didjurgytė.</w:t>
      </w:r>
    </w:p>
    <w:p w14:paraId="76BE4475" w14:textId="15F7D13F" w:rsidR="00932E53" w:rsidRDefault="0029002D">
      <w:pPr>
        <w:spacing w:after="240"/>
        <w:jc w:val="both"/>
        <w:rPr>
          <w:rFonts w:ascii="Calibri" w:eastAsia="Calibri" w:hAnsi="Calibri" w:cs="Calibri"/>
          <w:sz w:val="22"/>
          <w:szCs w:val="22"/>
        </w:rPr>
      </w:pPr>
      <w:r>
        <w:rPr>
          <w:rFonts w:ascii="Calibri" w:eastAsia="Calibri" w:hAnsi="Calibri" w:cs="Calibri"/>
          <w:sz w:val="22"/>
          <w:szCs w:val="22"/>
        </w:rPr>
        <w:t xml:space="preserve">Priėmus naująją „Lidl“ tvaresnių žaliavų strategiją suformuoti dar ambicingesni tikslai su konkrečiais terminais. Joje numatyta palaipsniui didinti tvaresnių žuvies ir vėžiagyvių produktų kiekį asortimente, o 2025 m. pabaigoje visi tokie </w:t>
      </w:r>
      <w:r w:rsidR="00932E53">
        <w:rPr>
          <w:rFonts w:ascii="Calibri" w:eastAsia="Calibri" w:hAnsi="Calibri" w:cs="Calibri"/>
          <w:sz w:val="22"/>
          <w:szCs w:val="22"/>
        </w:rPr>
        <w:t xml:space="preserve">privačių prekių ženklų </w:t>
      </w:r>
      <w:r>
        <w:rPr>
          <w:rFonts w:ascii="Calibri" w:eastAsia="Calibri" w:hAnsi="Calibri" w:cs="Calibri"/>
          <w:sz w:val="22"/>
          <w:szCs w:val="22"/>
        </w:rPr>
        <w:t xml:space="preserve">produktai turės būti gaunami </w:t>
      </w:r>
      <w:r w:rsidR="00932E53">
        <w:rPr>
          <w:rFonts w:ascii="Calibri" w:eastAsia="Calibri" w:hAnsi="Calibri" w:cs="Calibri"/>
          <w:sz w:val="22"/>
          <w:szCs w:val="22"/>
        </w:rPr>
        <w:t xml:space="preserve">tik </w:t>
      </w:r>
      <w:r>
        <w:rPr>
          <w:rFonts w:ascii="Calibri" w:eastAsia="Calibri" w:hAnsi="Calibri" w:cs="Calibri"/>
          <w:sz w:val="22"/>
          <w:szCs w:val="22"/>
        </w:rPr>
        <w:t xml:space="preserve">iš </w:t>
      </w:r>
      <w:r w:rsidR="00932E53">
        <w:rPr>
          <w:rFonts w:ascii="Calibri" w:eastAsia="Calibri" w:hAnsi="Calibri" w:cs="Calibri"/>
          <w:sz w:val="22"/>
          <w:szCs w:val="22"/>
        </w:rPr>
        <w:t>sertifikuotų šaltinių, pavyzdžiui, atitinkančių MSC</w:t>
      </w:r>
      <w:r w:rsidR="00184103">
        <w:rPr>
          <w:rFonts w:ascii="Calibri" w:eastAsia="Calibri" w:hAnsi="Calibri" w:cs="Calibri"/>
          <w:sz w:val="22"/>
          <w:szCs w:val="22"/>
        </w:rPr>
        <w:t xml:space="preserve"> (angl. </w:t>
      </w:r>
      <w:r w:rsidR="00184103" w:rsidRPr="005F7F37">
        <w:rPr>
          <w:rFonts w:ascii="Calibri" w:eastAsia="Calibri" w:hAnsi="Calibri" w:cs="Calibri"/>
          <w:sz w:val="22"/>
          <w:szCs w:val="22"/>
          <w:lang w:val="en-US"/>
        </w:rPr>
        <w:t>Marine Stewardship Council</w:t>
      </w:r>
      <w:r w:rsidR="00184103">
        <w:rPr>
          <w:rFonts w:ascii="Calibri" w:eastAsia="Calibri" w:hAnsi="Calibri" w:cs="Calibri"/>
          <w:sz w:val="22"/>
          <w:szCs w:val="22"/>
        </w:rPr>
        <w:t>)</w:t>
      </w:r>
      <w:r w:rsidR="00932E53">
        <w:rPr>
          <w:rFonts w:ascii="Calibri" w:eastAsia="Calibri" w:hAnsi="Calibri" w:cs="Calibri"/>
          <w:sz w:val="22"/>
          <w:szCs w:val="22"/>
        </w:rPr>
        <w:t xml:space="preserve">, ASC </w:t>
      </w:r>
      <w:r w:rsidR="00184103">
        <w:rPr>
          <w:rFonts w:ascii="Calibri" w:eastAsia="Calibri" w:hAnsi="Calibri" w:cs="Calibri"/>
          <w:sz w:val="22"/>
          <w:szCs w:val="22"/>
        </w:rPr>
        <w:t xml:space="preserve">(angl. </w:t>
      </w:r>
      <w:r w:rsidR="00184103" w:rsidRPr="005F7F37">
        <w:rPr>
          <w:rFonts w:ascii="Calibri" w:eastAsia="Calibri" w:hAnsi="Calibri" w:cs="Calibri"/>
          <w:sz w:val="22"/>
          <w:szCs w:val="22"/>
          <w:lang w:val="en-US"/>
        </w:rPr>
        <w:t>Aquaculture Stewardship Council</w:t>
      </w:r>
      <w:r w:rsidR="00184103">
        <w:rPr>
          <w:rFonts w:ascii="Calibri" w:eastAsia="Calibri" w:hAnsi="Calibri" w:cs="Calibri"/>
          <w:sz w:val="22"/>
          <w:szCs w:val="22"/>
        </w:rPr>
        <w:t xml:space="preserve">) </w:t>
      </w:r>
      <w:r w:rsidR="00932E53">
        <w:rPr>
          <w:rFonts w:ascii="Calibri" w:eastAsia="Calibri" w:hAnsi="Calibri" w:cs="Calibri"/>
          <w:sz w:val="22"/>
          <w:szCs w:val="22"/>
        </w:rPr>
        <w:t xml:space="preserve">ar kitą numatytą standartą. </w:t>
      </w:r>
    </w:p>
    <w:p w14:paraId="0589AD80" w14:textId="2502B00C" w:rsidR="00042784" w:rsidRDefault="00932E53">
      <w:pPr>
        <w:spacing w:after="240"/>
        <w:jc w:val="both"/>
        <w:rPr>
          <w:rFonts w:ascii="Calibri" w:eastAsia="Calibri" w:hAnsi="Calibri" w:cs="Calibri"/>
          <w:sz w:val="22"/>
          <w:szCs w:val="22"/>
        </w:rPr>
      </w:pPr>
      <w:r>
        <w:rPr>
          <w:rFonts w:ascii="Calibri" w:eastAsia="Calibri" w:hAnsi="Calibri" w:cs="Calibri"/>
          <w:sz w:val="22"/>
          <w:szCs w:val="22"/>
        </w:rPr>
        <w:t xml:space="preserve">„Akcinių prekių asortimente jau dabar virš 60 proc. žuvies ir vėžiagyvių produktų yra sugaunami / užauginami tvaresniais būdais. Atitinkamas nuolatinio asortimento rodiklis – virš 34 proc. Be to, esame užsibrėžę net kačių maistui naudoti tik sertifikuotas žuvies žaliavas. </w:t>
      </w:r>
      <w:r w:rsidR="0072215D">
        <w:rPr>
          <w:rFonts w:ascii="Calibri" w:eastAsia="Calibri" w:hAnsi="Calibri" w:cs="Calibri"/>
          <w:sz w:val="22"/>
          <w:szCs w:val="22"/>
        </w:rPr>
        <w:t xml:space="preserve">Dalis šių produktų jau dabar yra sertifikuoti, o </w:t>
      </w:r>
      <w:r w:rsidR="00D145E6">
        <w:rPr>
          <w:rFonts w:ascii="Calibri" w:eastAsia="Calibri" w:hAnsi="Calibri" w:cs="Calibri"/>
          <w:sz w:val="22"/>
          <w:szCs w:val="22"/>
        </w:rPr>
        <w:t xml:space="preserve">100 proc. </w:t>
      </w:r>
      <w:r>
        <w:rPr>
          <w:rFonts w:ascii="Calibri" w:eastAsia="Calibri" w:hAnsi="Calibri" w:cs="Calibri"/>
          <w:sz w:val="22"/>
          <w:szCs w:val="22"/>
        </w:rPr>
        <w:t xml:space="preserve">tikslą </w:t>
      </w:r>
      <w:r w:rsidR="00D145E6">
        <w:rPr>
          <w:rFonts w:ascii="Calibri" w:eastAsia="Calibri" w:hAnsi="Calibri" w:cs="Calibri"/>
          <w:sz w:val="22"/>
          <w:szCs w:val="22"/>
        </w:rPr>
        <w:t xml:space="preserve">planuojame </w:t>
      </w:r>
      <w:r>
        <w:rPr>
          <w:rFonts w:ascii="Calibri" w:eastAsia="Calibri" w:hAnsi="Calibri" w:cs="Calibri"/>
          <w:sz w:val="22"/>
          <w:szCs w:val="22"/>
        </w:rPr>
        <w:t>pasiekti iki šių finansinių metų</w:t>
      </w:r>
      <w:r w:rsidR="0029002D">
        <w:rPr>
          <w:rFonts w:ascii="Calibri" w:eastAsia="Calibri" w:hAnsi="Calibri" w:cs="Calibri"/>
          <w:sz w:val="22"/>
          <w:szCs w:val="22"/>
        </w:rPr>
        <w:t xml:space="preserve"> </w:t>
      </w:r>
      <w:r>
        <w:rPr>
          <w:rFonts w:ascii="Calibri" w:eastAsia="Calibri" w:hAnsi="Calibri" w:cs="Calibri"/>
          <w:sz w:val="22"/>
          <w:szCs w:val="22"/>
        </w:rPr>
        <w:t>pabaigos</w:t>
      </w:r>
      <w:r w:rsidR="00030B9B">
        <w:rPr>
          <w:rFonts w:ascii="Calibri" w:eastAsia="Calibri" w:hAnsi="Calibri" w:cs="Calibri"/>
          <w:sz w:val="22"/>
          <w:szCs w:val="22"/>
        </w:rPr>
        <w:t>“, - pasakoja R. Didjurgytė</w:t>
      </w:r>
      <w:r w:rsidR="00D145E6">
        <w:rPr>
          <w:rFonts w:ascii="Calibri" w:eastAsia="Calibri" w:hAnsi="Calibri" w:cs="Calibri"/>
          <w:sz w:val="22"/>
          <w:szCs w:val="22"/>
        </w:rPr>
        <w:t>.</w:t>
      </w:r>
    </w:p>
    <w:p w14:paraId="0DD1AF11" w14:textId="1A0386D2" w:rsidR="00042784" w:rsidRDefault="00D145E6">
      <w:pPr>
        <w:spacing w:after="240"/>
        <w:jc w:val="both"/>
        <w:rPr>
          <w:rFonts w:ascii="Calibri" w:eastAsia="Calibri" w:hAnsi="Calibri" w:cs="Calibri"/>
          <w:sz w:val="22"/>
          <w:szCs w:val="22"/>
        </w:rPr>
      </w:pPr>
      <w:r>
        <w:rPr>
          <w:rFonts w:ascii="Calibri" w:eastAsia="Calibri" w:hAnsi="Calibri" w:cs="Calibri"/>
          <w:sz w:val="22"/>
          <w:szCs w:val="22"/>
        </w:rPr>
        <w:t xml:space="preserve">Prekybos tinklas „Lidl“ </w:t>
      </w:r>
      <w:r w:rsidR="00B170E3">
        <w:rPr>
          <w:rFonts w:ascii="Calibri" w:eastAsia="Calibri" w:hAnsi="Calibri" w:cs="Calibri"/>
          <w:sz w:val="22"/>
          <w:szCs w:val="22"/>
        </w:rPr>
        <w:t xml:space="preserve">jau dabar </w:t>
      </w:r>
      <w:r>
        <w:rPr>
          <w:rFonts w:ascii="Calibri" w:eastAsia="Calibri" w:hAnsi="Calibri" w:cs="Calibri"/>
          <w:sz w:val="22"/>
          <w:szCs w:val="22"/>
        </w:rPr>
        <w:t xml:space="preserve">pirkėjams siūlo platų sertifikuotos žuvies pasirinkimą. Laukinės žuvies ar jūros gėrybių produktai yra dažniausiai sertifikuojami pagal MSC standartą, kuris </w:t>
      </w:r>
      <w:r w:rsidR="00B170E3">
        <w:rPr>
          <w:rFonts w:ascii="Calibri" w:eastAsia="Calibri" w:hAnsi="Calibri" w:cs="Calibri"/>
          <w:sz w:val="22"/>
          <w:szCs w:val="22"/>
        </w:rPr>
        <w:t>reikala</w:t>
      </w:r>
      <w:r w:rsidR="00030B9B">
        <w:rPr>
          <w:rFonts w:ascii="Calibri" w:eastAsia="Calibri" w:hAnsi="Calibri" w:cs="Calibri"/>
          <w:sz w:val="22"/>
          <w:szCs w:val="22"/>
        </w:rPr>
        <w:t xml:space="preserve">uja, kad žvejyba </w:t>
      </w:r>
      <w:r w:rsidR="00030B9B" w:rsidRPr="00030B9B">
        <w:rPr>
          <w:rFonts w:ascii="Calibri" w:eastAsia="Calibri" w:hAnsi="Calibri" w:cs="Calibri"/>
          <w:sz w:val="22"/>
          <w:szCs w:val="22"/>
        </w:rPr>
        <w:t>būtų vykdoma laikantis nacionalinių ir tarptautinių įstatymų, nesukeliant grėsmės žuvų populiacijai, atsakingai naudojant žvejybos priemones, siekiant kuo mažesnės priegaudos ir ilgalaikio žuvų bei kitų jūros gyvūnų buveinių išsaugojimo</w:t>
      </w:r>
      <w:r>
        <w:rPr>
          <w:rFonts w:ascii="Calibri" w:eastAsia="Calibri" w:hAnsi="Calibri" w:cs="Calibri"/>
          <w:sz w:val="22"/>
          <w:szCs w:val="22"/>
        </w:rPr>
        <w:t>.</w:t>
      </w:r>
    </w:p>
    <w:p w14:paraId="4035CF0E" w14:textId="25D1B997" w:rsidR="00042784" w:rsidRDefault="00D145E6">
      <w:pPr>
        <w:spacing w:after="240"/>
        <w:jc w:val="both"/>
        <w:rPr>
          <w:rFonts w:ascii="Calibri" w:eastAsia="Calibri" w:hAnsi="Calibri" w:cs="Calibri"/>
          <w:sz w:val="22"/>
          <w:szCs w:val="22"/>
        </w:rPr>
      </w:pPr>
      <w:r>
        <w:rPr>
          <w:rFonts w:ascii="Calibri" w:eastAsia="Calibri" w:hAnsi="Calibri" w:cs="Calibri"/>
          <w:sz w:val="22"/>
          <w:szCs w:val="22"/>
        </w:rPr>
        <w:t>Tinklo parduotuvėse taip pat galima rasti ir ASC standarto ženklu žymimų produktų. Šviesiai melsvos spalvos ženkleliu su nupiešta žuvyte žymim</w:t>
      </w:r>
      <w:r w:rsidR="00030B9B">
        <w:rPr>
          <w:rFonts w:ascii="Calibri" w:eastAsia="Calibri" w:hAnsi="Calibri" w:cs="Calibri"/>
          <w:sz w:val="22"/>
          <w:szCs w:val="22"/>
        </w:rPr>
        <w:t>i produktai, kuriems pagaminti naudojamos</w:t>
      </w:r>
      <w:r>
        <w:rPr>
          <w:rFonts w:ascii="Calibri" w:eastAsia="Calibri" w:hAnsi="Calibri" w:cs="Calibri"/>
          <w:sz w:val="22"/>
          <w:szCs w:val="22"/>
        </w:rPr>
        <w:t xml:space="preserve"> iš </w:t>
      </w:r>
      <w:r w:rsidR="00030B9B">
        <w:rPr>
          <w:rFonts w:ascii="Calibri" w:eastAsia="Calibri" w:hAnsi="Calibri" w:cs="Calibri"/>
          <w:sz w:val="22"/>
          <w:szCs w:val="22"/>
        </w:rPr>
        <w:t xml:space="preserve">tvariau valdomų </w:t>
      </w:r>
      <w:r>
        <w:rPr>
          <w:rFonts w:ascii="Calibri" w:eastAsia="Calibri" w:hAnsi="Calibri" w:cs="Calibri"/>
          <w:sz w:val="22"/>
          <w:szCs w:val="22"/>
        </w:rPr>
        <w:t xml:space="preserve">žuvininkystės ūkių </w:t>
      </w:r>
      <w:r w:rsidR="00030B9B">
        <w:rPr>
          <w:rFonts w:ascii="Calibri" w:eastAsia="Calibri" w:hAnsi="Calibri" w:cs="Calibri"/>
          <w:sz w:val="22"/>
          <w:szCs w:val="22"/>
        </w:rPr>
        <w:t>gautos žaliavos</w:t>
      </w:r>
      <w:r>
        <w:rPr>
          <w:rFonts w:ascii="Calibri" w:eastAsia="Calibri" w:hAnsi="Calibri" w:cs="Calibri"/>
          <w:sz w:val="22"/>
          <w:szCs w:val="22"/>
        </w:rPr>
        <w:t>.</w:t>
      </w:r>
      <w:r w:rsidR="00030B9B">
        <w:rPr>
          <w:rFonts w:ascii="Calibri" w:eastAsia="Calibri" w:hAnsi="Calibri" w:cs="Calibri"/>
          <w:sz w:val="22"/>
          <w:szCs w:val="22"/>
        </w:rPr>
        <w:t xml:space="preserve"> Sertifikuoti akvakultūros ūkiai veikia pagal aukščiausius standartus, kad užtikrintų </w:t>
      </w:r>
      <w:r w:rsidR="009D3E78">
        <w:rPr>
          <w:rFonts w:ascii="Calibri" w:eastAsia="Calibri" w:hAnsi="Calibri" w:cs="Calibri"/>
          <w:sz w:val="22"/>
          <w:szCs w:val="22"/>
        </w:rPr>
        <w:t xml:space="preserve">laikomų </w:t>
      </w:r>
      <w:r w:rsidR="00030B9B">
        <w:rPr>
          <w:rFonts w:ascii="Calibri" w:eastAsia="Calibri" w:hAnsi="Calibri" w:cs="Calibri"/>
          <w:sz w:val="22"/>
          <w:szCs w:val="22"/>
        </w:rPr>
        <w:t xml:space="preserve">gyvūnų sveikatą ir auginimo sąlygas, biologinės įvairovės ir vandens išteklių apsaugą, sudarytų tinkamas darbo sąlygas savo darbuotojams. </w:t>
      </w:r>
    </w:p>
    <w:p w14:paraId="6B55288C" w14:textId="77777777" w:rsidR="00042784" w:rsidRDefault="00D145E6">
      <w:pPr>
        <w:rPr>
          <w:rFonts w:ascii="Calibri" w:eastAsia="Calibri" w:hAnsi="Calibri" w:cs="Calibri"/>
          <w:sz w:val="20"/>
          <w:szCs w:val="20"/>
        </w:rPr>
      </w:pPr>
      <w:r>
        <w:rPr>
          <w:rFonts w:ascii="Calibri" w:eastAsia="Calibri" w:hAnsi="Calibri" w:cs="Calibri"/>
          <w:b/>
          <w:sz w:val="20"/>
          <w:szCs w:val="20"/>
        </w:rPr>
        <w:t>Daugiau informacijos:</w:t>
      </w:r>
    </w:p>
    <w:p w14:paraId="3D01623E" w14:textId="77777777" w:rsidR="00042784" w:rsidRDefault="00D145E6">
      <w:pPr>
        <w:rPr>
          <w:rFonts w:ascii="Calibri" w:eastAsia="Calibri" w:hAnsi="Calibri" w:cs="Calibri"/>
          <w:sz w:val="20"/>
          <w:szCs w:val="20"/>
        </w:rPr>
      </w:pPr>
      <w:r>
        <w:rPr>
          <w:rFonts w:ascii="Calibri" w:eastAsia="Calibri" w:hAnsi="Calibri" w:cs="Calibri"/>
          <w:sz w:val="20"/>
          <w:szCs w:val="20"/>
        </w:rPr>
        <w:t>Dovilė Ibianskaitė</w:t>
      </w:r>
    </w:p>
    <w:p w14:paraId="7922C733" w14:textId="77777777" w:rsidR="00042784" w:rsidRDefault="00D145E6">
      <w:pPr>
        <w:rPr>
          <w:rFonts w:ascii="Calibri" w:eastAsia="Calibri" w:hAnsi="Calibri" w:cs="Calibri"/>
          <w:sz w:val="20"/>
          <w:szCs w:val="20"/>
        </w:rPr>
      </w:pPr>
      <w:r>
        <w:rPr>
          <w:rFonts w:ascii="Calibri" w:eastAsia="Calibri" w:hAnsi="Calibri" w:cs="Calibri"/>
          <w:sz w:val="20"/>
          <w:szCs w:val="20"/>
        </w:rPr>
        <w:t>Korporatyvinių reikalų ir komunikacijos departamentas</w:t>
      </w:r>
    </w:p>
    <w:p w14:paraId="4640F832" w14:textId="77777777" w:rsidR="00042784" w:rsidRDefault="00D145E6">
      <w:pPr>
        <w:rPr>
          <w:rFonts w:ascii="Calibri" w:eastAsia="Calibri" w:hAnsi="Calibri" w:cs="Calibri"/>
          <w:sz w:val="20"/>
          <w:szCs w:val="20"/>
        </w:rPr>
      </w:pPr>
      <w:r>
        <w:rPr>
          <w:rFonts w:ascii="Calibri" w:eastAsia="Calibri" w:hAnsi="Calibri" w:cs="Calibri"/>
          <w:sz w:val="20"/>
          <w:szCs w:val="20"/>
        </w:rPr>
        <w:t>UAB „Lidl Lietuva“</w:t>
      </w:r>
    </w:p>
    <w:p w14:paraId="457E7BFE" w14:textId="77777777" w:rsidR="00042784" w:rsidRDefault="00D145E6">
      <w:pPr>
        <w:rPr>
          <w:rFonts w:ascii="Calibri" w:eastAsia="Calibri" w:hAnsi="Calibri" w:cs="Calibri"/>
          <w:sz w:val="20"/>
          <w:szCs w:val="20"/>
        </w:rPr>
      </w:pPr>
      <w:r>
        <w:rPr>
          <w:rFonts w:ascii="Calibri" w:eastAsia="Calibri" w:hAnsi="Calibri" w:cs="Calibri"/>
          <w:sz w:val="20"/>
          <w:szCs w:val="20"/>
        </w:rPr>
        <w:lastRenderedPageBreak/>
        <w:t>Tel. +370 66 560 568</w:t>
      </w:r>
    </w:p>
    <w:p w14:paraId="20679358" w14:textId="77777777" w:rsidR="00042784" w:rsidRDefault="005F7F37">
      <w:pPr>
        <w:rPr>
          <w:rFonts w:ascii="Calibri" w:eastAsia="Calibri" w:hAnsi="Calibri" w:cs="Calibri"/>
          <w:sz w:val="20"/>
          <w:szCs w:val="20"/>
        </w:rPr>
      </w:pPr>
      <w:hyperlink r:id="rId7">
        <w:r w:rsidR="00D145E6">
          <w:rPr>
            <w:rFonts w:ascii="Calibri" w:eastAsia="Calibri" w:hAnsi="Calibri" w:cs="Calibri"/>
            <w:color w:val="0000FF"/>
            <w:sz w:val="20"/>
            <w:szCs w:val="20"/>
            <w:u w:val="single"/>
          </w:rPr>
          <w:t>dovile.ibianskaite@lidl.lt</w:t>
        </w:r>
      </w:hyperlink>
    </w:p>
    <w:sectPr w:rsidR="00042784">
      <w:headerReference w:type="even" r:id="rId8"/>
      <w:headerReference w:type="default" r:id="rId9"/>
      <w:footerReference w:type="default" r:id="rId10"/>
      <w:headerReference w:type="first" r:id="rId11"/>
      <w:footerReference w:type="first" r:id="rId12"/>
      <w:pgSz w:w="11900" w:h="16840"/>
      <w:pgMar w:top="720" w:right="720" w:bottom="2552" w:left="720" w:header="425"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1F09A3" w14:textId="77777777" w:rsidR="00513423" w:rsidRDefault="00D145E6">
      <w:r>
        <w:separator/>
      </w:r>
    </w:p>
  </w:endnote>
  <w:endnote w:type="continuationSeparator" w:id="0">
    <w:p w14:paraId="680A5F12" w14:textId="77777777" w:rsidR="00513423" w:rsidRDefault="00D14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Roman">
    <w:panose1 w:val="00000000000000000000"/>
    <w:charset w:val="4D"/>
    <w:family w:val="auto"/>
    <w:notTrueType/>
    <w:pitch w:val="default"/>
    <w:sig w:usb0="03000000"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News Gothic Bd BT Reg">
    <w:charset w:val="59"/>
    <w:family w:val="auto"/>
    <w:pitch w:val="variable"/>
    <w:sig w:usb0="01020000"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6F72F" w14:textId="77777777" w:rsidR="00042784" w:rsidRDefault="00D145E6">
    <w:pPr>
      <w:pBdr>
        <w:top w:val="nil"/>
        <w:left w:val="nil"/>
        <w:bottom w:val="nil"/>
        <w:right w:val="nil"/>
        <w:between w:val="nil"/>
      </w:pBdr>
      <w:tabs>
        <w:tab w:val="center" w:pos="4536"/>
        <w:tab w:val="right" w:pos="9072"/>
      </w:tabs>
      <w:ind w:right="360"/>
      <w:rPr>
        <w:color w:val="000000"/>
      </w:rPr>
    </w:pPr>
    <w:r>
      <w:rPr>
        <w:noProof/>
      </w:rPr>
      <mc:AlternateContent>
        <mc:Choice Requires="wps">
          <w:drawing>
            <wp:anchor distT="0" distB="0" distL="114300" distR="114300" simplePos="0" relativeHeight="251660288" behindDoc="0" locked="0" layoutInCell="1" hidden="0" allowOverlap="1" wp14:anchorId="05E4AFA6" wp14:editId="3133225C">
              <wp:simplePos x="0" y="0"/>
              <wp:positionH relativeFrom="column">
                <wp:posOffset>-76199</wp:posOffset>
              </wp:positionH>
              <wp:positionV relativeFrom="paragraph">
                <wp:posOffset>-406399</wp:posOffset>
              </wp:positionV>
              <wp:extent cx="4225925" cy="606425"/>
              <wp:effectExtent l="0" t="0" r="0" b="0"/>
              <wp:wrapNone/>
              <wp:docPr id="26" name=""/>
              <wp:cNvGraphicFramePr/>
              <a:graphic xmlns:a="http://schemas.openxmlformats.org/drawingml/2006/main">
                <a:graphicData uri="http://schemas.microsoft.com/office/word/2010/wordprocessingShape">
                  <wps:wsp>
                    <wps:cNvSpPr/>
                    <wps:spPr>
                      <a:xfrm>
                        <a:off x="3237800" y="3481550"/>
                        <a:ext cx="4216400" cy="596900"/>
                      </a:xfrm>
                      <a:prstGeom prst="rect">
                        <a:avLst/>
                      </a:prstGeom>
                      <a:noFill/>
                      <a:ln>
                        <a:noFill/>
                      </a:ln>
                    </wps:spPr>
                    <wps:txbx>
                      <w:txbxContent>
                        <w:p w14:paraId="6E9050AE" w14:textId="77777777" w:rsidR="00042784" w:rsidRDefault="00D145E6">
                          <w:pPr>
                            <w:textDirection w:val="btLr"/>
                          </w:pPr>
                          <w:r>
                            <w:rPr>
                              <w:rFonts w:ascii="Calibri" w:eastAsia="Calibri" w:hAnsi="Calibri" w:cs="Calibri"/>
                              <w:b/>
                              <w:smallCaps/>
                              <w:color w:val="FFFFFF"/>
                              <w:sz w:val="48"/>
                            </w:rPr>
                            <w:t>INFORMACIJA ŽINIASKLAIDAI</w:t>
                          </w:r>
                        </w:p>
                      </w:txbxContent>
                    </wps:txbx>
                    <wps:bodyPr spcFirstLastPara="1" wrap="square" lIns="91425" tIns="91425" rIns="91425" bIns="91425" anchor="t" anchorCtr="0">
                      <a:noAutofit/>
                    </wps:bodyPr>
                  </wps:wsp>
                </a:graphicData>
              </a:graphic>
            </wp:anchor>
          </w:drawing>
        </mc:Choice>
        <mc:Fallback>
          <w:pict>
            <v:rect w14:anchorId="05E4AFA6" id="_x0000_s1026" style="position:absolute;margin-left:-6pt;margin-top:-32pt;width:332.75pt;height:47.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" filled="f" stroked="f">
              <v:textbox inset="2.53958mm,2.53958mm,2.53958mm,2.53958mm">
                <w:txbxContent>
                  <w:p w14:paraId="6E9050AE" w14:textId="77777777" w:rsidR="00042784" w:rsidRDefault="00D145E6">
                    <w:pPr>
                      <w:textDirection w:val="btLr"/>
                    </w:pPr>
                    <w:r>
                      <w:rPr>
                        <w:rFonts w:ascii="Calibri" w:eastAsia="Calibri" w:hAnsi="Calibri" w:cs="Calibri"/>
                        <w:b/>
                        <w:smallCaps/>
                        <w:color w:val="FFFFFF"/>
                        <w:sz w:val="48"/>
                      </w:rPr>
                      <w:t>INFORMACIJA ŽINIASKLAIDAI</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F8DEF" w14:textId="77777777" w:rsidR="00042784" w:rsidRDefault="00D145E6">
    <w:pPr>
      <w:pBdr>
        <w:top w:val="nil"/>
        <w:left w:val="nil"/>
        <w:bottom w:val="nil"/>
        <w:right w:val="nil"/>
        <w:between w:val="nil"/>
      </w:pBdr>
      <w:tabs>
        <w:tab w:val="center" w:pos="4536"/>
        <w:tab w:val="right" w:pos="9072"/>
        <w:tab w:val="left" w:pos="8535"/>
      </w:tabs>
      <w:rPr>
        <w:color w:val="000000"/>
      </w:rPr>
    </w:pPr>
    <w:r>
      <w:rPr>
        <w:color w:val="000000"/>
      </w:rPr>
      <w:tab/>
    </w:r>
    <w:r>
      <w:rPr>
        <w:noProof/>
      </w:rPr>
      <mc:AlternateContent>
        <mc:Choice Requires="wps">
          <w:drawing>
            <wp:anchor distT="0" distB="0" distL="114300" distR="114300" simplePos="0" relativeHeight="251661312" behindDoc="0" locked="0" layoutInCell="1" hidden="0" allowOverlap="1" wp14:anchorId="56BAC18B" wp14:editId="559FCD35">
              <wp:simplePos x="0" y="0"/>
              <wp:positionH relativeFrom="column">
                <wp:posOffset>-88899</wp:posOffset>
              </wp:positionH>
              <wp:positionV relativeFrom="paragraph">
                <wp:posOffset>-469899</wp:posOffset>
              </wp:positionV>
              <wp:extent cx="4225925" cy="606425"/>
              <wp:effectExtent l="0" t="0" r="0" b="0"/>
              <wp:wrapNone/>
              <wp:docPr id="27" name=""/>
              <wp:cNvGraphicFramePr/>
              <a:graphic xmlns:a="http://schemas.openxmlformats.org/drawingml/2006/main">
                <a:graphicData uri="http://schemas.microsoft.com/office/word/2010/wordprocessingShape">
                  <wps:wsp>
                    <wps:cNvSpPr/>
                    <wps:spPr>
                      <a:xfrm>
                        <a:off x="3237800" y="3481550"/>
                        <a:ext cx="4216400" cy="596900"/>
                      </a:xfrm>
                      <a:prstGeom prst="rect">
                        <a:avLst/>
                      </a:prstGeom>
                      <a:noFill/>
                      <a:ln>
                        <a:noFill/>
                      </a:ln>
                    </wps:spPr>
                    <wps:txbx>
                      <w:txbxContent>
                        <w:p w14:paraId="4B7D3980" w14:textId="77777777" w:rsidR="00042784" w:rsidRDefault="00D145E6">
                          <w:pPr>
                            <w:textDirection w:val="btLr"/>
                          </w:pPr>
                          <w:r>
                            <w:rPr>
                              <w:rFonts w:ascii="Calibri" w:eastAsia="Calibri" w:hAnsi="Calibri" w:cs="Calibri"/>
                              <w:b/>
                              <w:smallCaps/>
                              <w:color w:val="FFFFFF"/>
                              <w:sz w:val="48"/>
                            </w:rPr>
                            <w:t>INFORMACIJA ŽINIASKLAIDAI</w:t>
                          </w:r>
                        </w:p>
                      </w:txbxContent>
                    </wps:txbx>
                    <wps:bodyPr spcFirstLastPara="1" wrap="square" lIns="91425" tIns="91425" rIns="91425" bIns="91425" anchor="t" anchorCtr="0">
                      <a:noAutofit/>
                    </wps:bodyPr>
                  </wps:wsp>
                </a:graphicData>
              </a:graphic>
            </wp:anchor>
          </w:drawing>
        </mc:Choice>
        <mc:Fallback>
          <w:pict>
            <v:rect w14:anchorId="56BAC18B" id="_x0000_s1027" style="position:absolute;margin-left:-7pt;margin-top:-37pt;width:332.75pt;height:47.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" filled="f" stroked="f">
              <v:textbox inset="2.53958mm,2.53958mm,2.53958mm,2.53958mm">
                <w:txbxContent>
                  <w:p w14:paraId="4B7D3980" w14:textId="77777777" w:rsidR="00042784" w:rsidRDefault="00D145E6">
                    <w:pPr>
                      <w:textDirection w:val="btLr"/>
                    </w:pPr>
                    <w:r>
                      <w:rPr>
                        <w:rFonts w:ascii="Calibri" w:eastAsia="Calibri" w:hAnsi="Calibri" w:cs="Calibri"/>
                        <w:b/>
                        <w:smallCaps/>
                        <w:color w:val="FFFFFF"/>
                        <w:sz w:val="48"/>
                      </w:rPr>
                      <w:t>INFORMACIJA ŽINIASKLAIDAI</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4232F6" w14:textId="77777777" w:rsidR="00513423" w:rsidRDefault="00D145E6">
      <w:r>
        <w:separator/>
      </w:r>
    </w:p>
  </w:footnote>
  <w:footnote w:type="continuationSeparator" w:id="0">
    <w:p w14:paraId="25317FED" w14:textId="77777777" w:rsidR="00513423" w:rsidRDefault="00D145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DF01C0" w14:textId="77777777" w:rsidR="00042784" w:rsidRDefault="00D145E6">
    <w:pPr>
      <w:rPr>
        <w:rFonts w:ascii="News Gothic Bd BT Reg" w:eastAsia="News Gothic Bd BT Reg" w:hAnsi="News Gothic Bd BT Reg" w:cs="News Gothic Bd BT Reg"/>
      </w:rPr>
    </w:pPr>
    <w:r>
      <w:rPr>
        <w:rFonts w:ascii="News Gothic Bd BT Reg" w:eastAsia="News Gothic Bd BT Reg" w:hAnsi="News Gothic Bd BT Reg" w:cs="News Gothic Bd BT Reg"/>
      </w:rPr>
      <w:t>www.</w:t>
    </w:r>
  </w:p>
  <w:p w14:paraId="1E531EC2" w14:textId="77777777" w:rsidR="00042784" w:rsidRDefault="00042784">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0D872" w14:textId="77777777" w:rsidR="00042784" w:rsidRDefault="00D145E6">
    <w:pPr>
      <w:pBdr>
        <w:top w:val="nil"/>
        <w:left w:val="nil"/>
        <w:bottom w:val="nil"/>
        <w:right w:val="nil"/>
        <w:between w:val="nil"/>
      </w:pBdr>
      <w:tabs>
        <w:tab w:val="center" w:pos="4536"/>
        <w:tab w:val="right" w:pos="9072"/>
      </w:tabs>
      <w:rPr>
        <w:color w:val="000000"/>
      </w:rPr>
    </w:pPr>
    <w:r>
      <w:rPr>
        <w:noProof/>
        <w:color w:val="000000"/>
        <w:vertAlign w:val="subscript"/>
      </w:rPr>
      <w:drawing>
        <wp:anchor distT="0" distB="0" distL="0" distR="0" simplePos="0" relativeHeight="251658240" behindDoc="1" locked="0" layoutInCell="1" hidden="0" allowOverlap="1" wp14:anchorId="68051773" wp14:editId="266182D3">
          <wp:simplePos x="0" y="0"/>
          <wp:positionH relativeFrom="page">
            <wp:align>left</wp:align>
          </wp:positionH>
          <wp:positionV relativeFrom="page">
            <wp:posOffset>40640</wp:posOffset>
          </wp:positionV>
          <wp:extent cx="7559040" cy="10689336"/>
          <wp:effectExtent l="0" t="0" r="0" b="0"/>
          <wp:wrapNone/>
          <wp:docPr id="29" name="image1.jpg" descr="Higru"/>
          <wp:cNvGraphicFramePr/>
          <a:graphic xmlns:a="http://schemas.openxmlformats.org/drawingml/2006/main">
            <a:graphicData uri="http://schemas.openxmlformats.org/drawingml/2006/picture">
              <pic:pic xmlns:pic="http://schemas.openxmlformats.org/drawingml/2006/picture">
                <pic:nvPicPr>
                  <pic:cNvPr id="0" name="image1.jpg" descr="Higru"/>
                  <pic:cNvPicPr preferRelativeResize="0"/>
                </pic:nvPicPr>
                <pic:blipFill>
                  <a:blip r:embed="rId1"/>
                  <a:srcRect/>
                  <a:stretch>
                    <a:fillRect/>
                  </a:stretch>
                </pic:blipFill>
                <pic:spPr>
                  <a:xfrm>
                    <a:off x="0" y="0"/>
                    <a:ext cx="7559040" cy="10689336"/>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08CBD" w14:textId="77777777" w:rsidR="00042784" w:rsidRDefault="00D145E6">
    <w:pPr>
      <w:pBdr>
        <w:top w:val="nil"/>
        <w:left w:val="nil"/>
        <w:bottom w:val="nil"/>
        <w:right w:val="nil"/>
        <w:between w:val="nil"/>
      </w:pBdr>
      <w:tabs>
        <w:tab w:val="center" w:pos="4536"/>
        <w:tab w:val="right" w:pos="9072"/>
      </w:tabs>
      <w:rPr>
        <w:color w:val="000000"/>
        <w:vertAlign w:val="subscript"/>
      </w:rPr>
    </w:pPr>
    <w:r>
      <w:rPr>
        <w:noProof/>
        <w:color w:val="000000"/>
        <w:vertAlign w:val="subscript"/>
      </w:rPr>
      <w:drawing>
        <wp:anchor distT="0" distB="0" distL="0" distR="0" simplePos="0" relativeHeight="251659264" behindDoc="1" locked="0" layoutInCell="1" hidden="0" allowOverlap="1" wp14:anchorId="11B9FFF6" wp14:editId="279D405C">
          <wp:simplePos x="0" y="0"/>
          <wp:positionH relativeFrom="page">
            <wp:posOffset>0</wp:posOffset>
          </wp:positionH>
          <wp:positionV relativeFrom="page">
            <wp:posOffset>3937</wp:posOffset>
          </wp:positionV>
          <wp:extent cx="7559040" cy="10689336"/>
          <wp:effectExtent l="0" t="0" r="0" b="0"/>
          <wp:wrapNone/>
          <wp:docPr id="28" name="image1.jpg" descr="Higru"/>
          <wp:cNvGraphicFramePr/>
          <a:graphic xmlns:a="http://schemas.openxmlformats.org/drawingml/2006/main">
            <a:graphicData uri="http://schemas.openxmlformats.org/drawingml/2006/picture">
              <pic:pic xmlns:pic="http://schemas.openxmlformats.org/drawingml/2006/picture">
                <pic:nvPicPr>
                  <pic:cNvPr id="0" name="image1.jpg" descr="Higru"/>
                  <pic:cNvPicPr preferRelativeResize="0"/>
                </pic:nvPicPr>
                <pic:blipFill>
                  <a:blip r:embed="rId1"/>
                  <a:srcRect/>
                  <a:stretch>
                    <a:fillRect/>
                  </a:stretch>
                </pic:blipFill>
                <pic:spPr>
                  <a:xfrm>
                    <a:off x="0" y="0"/>
                    <a:ext cx="7559040" cy="10689336"/>
                  </a:xfrm>
                  <a:prstGeom prst="rect">
                    <a:avLst/>
                  </a:prstGeom>
                  <a:ln/>
                </pic:spPr>
              </pic:pic>
            </a:graphicData>
          </a:graphic>
        </wp:anchor>
      </w:drawing>
    </w:r>
    <w:r>
      <w:rPr>
        <w:color w:val="000000"/>
        <w:vertAlign w:val="subscript"/>
      </w:rPr>
      <w:tab/>
    </w:r>
    <w:r>
      <w:rPr>
        <w:color w:val="000000"/>
        <w:vertAlign w:val="subscript"/>
      </w:rPr>
      <w:tab/>
    </w:r>
    <w:r>
      <w:rPr>
        <w:color w:val="000000"/>
        <w:vertAlign w:val="subscript"/>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784"/>
    <w:rsid w:val="00030B9B"/>
    <w:rsid w:val="00042784"/>
    <w:rsid w:val="00184103"/>
    <w:rsid w:val="0029002D"/>
    <w:rsid w:val="00513423"/>
    <w:rsid w:val="00576D64"/>
    <w:rsid w:val="005F7F37"/>
    <w:rsid w:val="00691A3D"/>
    <w:rsid w:val="0072215D"/>
    <w:rsid w:val="008A1154"/>
    <w:rsid w:val="008A63A0"/>
    <w:rsid w:val="00932E53"/>
    <w:rsid w:val="00966B59"/>
    <w:rsid w:val="009748F4"/>
    <w:rsid w:val="009D3E78"/>
    <w:rsid w:val="00A8411E"/>
    <w:rsid w:val="00B170E3"/>
    <w:rsid w:val="00D14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4F748"/>
  <w15:docId w15:val="{A005AA46-441B-46FF-923B-CDF5235C4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lt-L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A62"/>
  </w:style>
  <w:style w:type="paragraph" w:styleId="Heading1">
    <w:name w:val="heading 1"/>
    <w:basedOn w:val="Normal"/>
    <w:next w:val="Normal"/>
    <w:link w:val="Heading1Char"/>
    <w:uiPriority w:val="9"/>
    <w:qFormat/>
    <w:rsid w:val="00A27A62"/>
    <w:pPr>
      <w:keepNext/>
      <w:spacing w:after="120"/>
      <w:jc w:val="both"/>
      <w:outlineLvl w:val="0"/>
    </w:pPr>
    <w:rPr>
      <w:rFonts w:ascii="Arial" w:hAnsi="Arial"/>
      <w:b/>
      <w:sz w:val="28"/>
      <w:szCs w:val="28"/>
      <w:lang w:val="fr-FR"/>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5C3D4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C827A1"/>
    <w:pPr>
      <w:tabs>
        <w:tab w:val="center" w:pos="4536"/>
        <w:tab w:val="right" w:pos="9072"/>
      </w:tabs>
    </w:pPr>
  </w:style>
  <w:style w:type="paragraph" w:styleId="Footer">
    <w:name w:val="footer"/>
    <w:basedOn w:val="Normal"/>
    <w:semiHidden/>
    <w:rsid w:val="00C827A1"/>
    <w:pPr>
      <w:tabs>
        <w:tab w:val="center" w:pos="4536"/>
        <w:tab w:val="right" w:pos="9072"/>
      </w:tabs>
    </w:pPr>
  </w:style>
  <w:style w:type="paragraph" w:customStyle="1" w:styleId="EinfacherAbsatz">
    <w:name w:val="[Einfacher Absatz]"/>
    <w:basedOn w:val="Normal"/>
    <w:rsid w:val="0088350E"/>
    <w:pPr>
      <w:widowControl w:val="0"/>
      <w:autoSpaceDE w:val="0"/>
      <w:autoSpaceDN w:val="0"/>
      <w:adjustRightInd w:val="0"/>
      <w:spacing w:line="288" w:lineRule="auto"/>
      <w:textAlignment w:val="center"/>
    </w:pPr>
    <w:rPr>
      <w:rFonts w:ascii="Times-Roman" w:hAnsi="Times-Roman"/>
      <w:color w:val="000000"/>
    </w:rPr>
  </w:style>
  <w:style w:type="character" w:styleId="PageNumber">
    <w:name w:val="page number"/>
    <w:basedOn w:val="DefaultParagraphFont"/>
    <w:rsid w:val="00BF3626"/>
  </w:style>
  <w:style w:type="character" w:customStyle="1" w:styleId="Heading1Char">
    <w:name w:val="Heading 1 Char"/>
    <w:basedOn w:val="DefaultParagraphFont"/>
    <w:link w:val="Heading1"/>
    <w:rsid w:val="00C43D66"/>
    <w:rPr>
      <w:rFonts w:ascii="Arial" w:hAnsi="Arial"/>
      <w:b/>
      <w:sz w:val="28"/>
      <w:szCs w:val="28"/>
      <w:lang w:val="fr-FR"/>
    </w:rPr>
  </w:style>
  <w:style w:type="paragraph" w:styleId="ListParagraph">
    <w:name w:val="List Paragraph"/>
    <w:basedOn w:val="Normal"/>
    <w:uiPriority w:val="34"/>
    <w:qFormat/>
    <w:rsid w:val="00B44AEE"/>
    <w:pPr>
      <w:ind w:left="720"/>
      <w:contextualSpacing/>
    </w:pPr>
  </w:style>
  <w:style w:type="character" w:styleId="Hyperlink">
    <w:name w:val="Hyperlink"/>
    <w:basedOn w:val="DefaultParagraphFont"/>
    <w:rsid w:val="008B7297"/>
    <w:rPr>
      <w:color w:val="0000FF" w:themeColor="hyperlink"/>
      <w:u w:val="single"/>
    </w:rPr>
  </w:style>
  <w:style w:type="paragraph" w:styleId="NormalWeb">
    <w:name w:val="Normal (Web)"/>
    <w:basedOn w:val="Normal"/>
    <w:rsid w:val="00AB5D5F"/>
    <w:pPr>
      <w:spacing w:before="100" w:beforeAutospacing="1" w:after="100" w:afterAutospacing="1"/>
    </w:pPr>
    <w:rPr>
      <w:lang w:eastAsia="lt-LT"/>
    </w:rPr>
  </w:style>
  <w:style w:type="character" w:styleId="CommentReference">
    <w:name w:val="annotation reference"/>
    <w:basedOn w:val="DefaultParagraphFont"/>
    <w:uiPriority w:val="99"/>
    <w:semiHidden/>
    <w:unhideWhenUsed/>
    <w:rsid w:val="000244F4"/>
    <w:rPr>
      <w:sz w:val="16"/>
      <w:szCs w:val="16"/>
    </w:rPr>
  </w:style>
  <w:style w:type="paragraph" w:styleId="CommentText">
    <w:name w:val="annotation text"/>
    <w:basedOn w:val="Normal"/>
    <w:link w:val="CommentTextChar"/>
    <w:uiPriority w:val="99"/>
    <w:semiHidden/>
    <w:unhideWhenUsed/>
    <w:rsid w:val="000244F4"/>
    <w:rPr>
      <w:sz w:val="20"/>
      <w:szCs w:val="20"/>
    </w:rPr>
  </w:style>
  <w:style w:type="character" w:customStyle="1" w:styleId="CommentTextChar">
    <w:name w:val="Comment Text Char"/>
    <w:basedOn w:val="DefaultParagraphFont"/>
    <w:link w:val="CommentText"/>
    <w:uiPriority w:val="99"/>
    <w:semiHidden/>
    <w:rsid w:val="000244F4"/>
    <w:rPr>
      <w:sz w:val="20"/>
      <w:szCs w:val="20"/>
    </w:rPr>
  </w:style>
  <w:style w:type="paragraph" w:styleId="CommentSubject">
    <w:name w:val="annotation subject"/>
    <w:basedOn w:val="CommentText"/>
    <w:next w:val="CommentText"/>
    <w:link w:val="CommentSubjectChar"/>
    <w:semiHidden/>
    <w:unhideWhenUsed/>
    <w:rsid w:val="000244F4"/>
    <w:rPr>
      <w:b/>
      <w:bCs/>
    </w:rPr>
  </w:style>
  <w:style w:type="character" w:customStyle="1" w:styleId="CommentSubjectChar">
    <w:name w:val="Comment Subject Char"/>
    <w:basedOn w:val="CommentTextChar"/>
    <w:link w:val="CommentSubject"/>
    <w:semiHidden/>
    <w:rsid w:val="000244F4"/>
    <w:rPr>
      <w:b/>
      <w:bCs/>
      <w:sz w:val="20"/>
      <w:szCs w:val="20"/>
    </w:rPr>
  </w:style>
  <w:style w:type="paragraph" w:styleId="BalloonText">
    <w:name w:val="Balloon Text"/>
    <w:basedOn w:val="Normal"/>
    <w:link w:val="BalloonTextChar"/>
    <w:semiHidden/>
    <w:unhideWhenUsed/>
    <w:rsid w:val="000244F4"/>
    <w:rPr>
      <w:rFonts w:ascii="Segoe UI" w:hAnsi="Segoe UI" w:cs="Segoe UI"/>
      <w:sz w:val="18"/>
      <w:szCs w:val="18"/>
    </w:rPr>
  </w:style>
  <w:style w:type="character" w:customStyle="1" w:styleId="BalloonTextChar">
    <w:name w:val="Balloon Text Char"/>
    <w:basedOn w:val="DefaultParagraphFont"/>
    <w:link w:val="BalloonText"/>
    <w:semiHidden/>
    <w:rsid w:val="000244F4"/>
    <w:rPr>
      <w:rFonts w:ascii="Segoe UI" w:hAnsi="Segoe UI" w:cs="Segoe UI"/>
      <w:sz w:val="18"/>
      <w:szCs w:val="18"/>
    </w:rPr>
  </w:style>
  <w:style w:type="paragraph" w:customStyle="1" w:styleId="EinfAbs">
    <w:name w:val="[Einf. Abs.]"/>
    <w:basedOn w:val="Normal"/>
    <w:uiPriority w:val="99"/>
    <w:rsid w:val="003D7429"/>
    <w:pPr>
      <w:widowControl w:val="0"/>
      <w:autoSpaceDE w:val="0"/>
      <w:autoSpaceDN w:val="0"/>
      <w:adjustRightInd w:val="0"/>
      <w:spacing w:line="288" w:lineRule="auto"/>
      <w:textAlignment w:val="center"/>
    </w:pPr>
    <w:rPr>
      <w:rFonts w:ascii="MinionPro-Regular" w:eastAsia="Calibri" w:hAnsi="MinionPro-Regular" w:cs="MinionPro-Regular"/>
      <w:color w:val="000000"/>
    </w:rPr>
  </w:style>
  <w:style w:type="character" w:styleId="Strong">
    <w:name w:val="Strong"/>
    <w:basedOn w:val="DefaultParagraphFont"/>
    <w:uiPriority w:val="22"/>
    <w:qFormat/>
    <w:rsid w:val="006911C8"/>
    <w:rPr>
      <w:b/>
      <w:bCs/>
    </w:rPr>
  </w:style>
  <w:style w:type="character" w:customStyle="1" w:styleId="UnresolvedMention1">
    <w:name w:val="Unresolved Mention1"/>
    <w:basedOn w:val="DefaultParagraphFont"/>
    <w:uiPriority w:val="99"/>
    <w:semiHidden/>
    <w:unhideWhenUsed/>
    <w:rsid w:val="0018531F"/>
    <w:rPr>
      <w:color w:val="605E5C"/>
      <w:shd w:val="clear" w:color="auto" w:fill="E1DFDD"/>
    </w:rPr>
  </w:style>
  <w:style w:type="character" w:styleId="Emphasis">
    <w:name w:val="Emphasis"/>
    <w:basedOn w:val="DefaultParagraphFont"/>
    <w:uiPriority w:val="20"/>
    <w:qFormat/>
    <w:rsid w:val="0005215F"/>
    <w:rPr>
      <w:i/>
      <w:iCs/>
    </w:rPr>
  </w:style>
  <w:style w:type="character" w:customStyle="1" w:styleId="Heading3Char">
    <w:name w:val="Heading 3 Char"/>
    <w:basedOn w:val="DefaultParagraphFont"/>
    <w:link w:val="Heading3"/>
    <w:rsid w:val="005C3D4B"/>
    <w:rPr>
      <w:rFonts w:asciiTheme="majorHAnsi" w:eastAsiaTheme="majorEastAsia" w:hAnsiTheme="majorHAnsi" w:cstheme="majorBidi"/>
      <w:b/>
      <w:bCs/>
      <w:color w:val="4F81BD" w:themeColor="accent1"/>
    </w:rPr>
  </w:style>
  <w:style w:type="character" w:customStyle="1" w:styleId="gd">
    <w:name w:val="gd"/>
    <w:basedOn w:val="DefaultParagraphFont"/>
    <w:rsid w:val="005C3D4B"/>
  </w:style>
  <w:style w:type="character" w:customStyle="1" w:styleId="g3">
    <w:name w:val="g3"/>
    <w:basedOn w:val="DefaultParagraphFont"/>
    <w:rsid w:val="005C3D4B"/>
  </w:style>
  <w:style w:type="character" w:customStyle="1" w:styleId="hb">
    <w:name w:val="hb"/>
    <w:basedOn w:val="DefaultParagraphFont"/>
    <w:rsid w:val="005C3D4B"/>
  </w:style>
  <w:style w:type="character" w:customStyle="1" w:styleId="g2">
    <w:name w:val="g2"/>
    <w:basedOn w:val="DefaultParagraphFont"/>
    <w:rsid w:val="005C3D4B"/>
  </w:style>
  <w:style w:type="paragraph" w:styleId="Revision">
    <w:name w:val="Revision"/>
    <w:hidden/>
    <w:semiHidden/>
    <w:rsid w:val="007A1458"/>
  </w:style>
  <w:style w:type="character" w:styleId="UnresolvedMention">
    <w:name w:val="Unresolved Mention"/>
    <w:basedOn w:val="DefaultParagraphFont"/>
    <w:uiPriority w:val="99"/>
    <w:semiHidden/>
    <w:unhideWhenUsed/>
    <w:rsid w:val="003C6276"/>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vile.ibianskaite@lidl.lt"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fa2imHm5HnGN3stGFECrI/W5HQ==">AMUW2mU0LyoVNB1EC4uoNQg/KAa7JJtgCKXdeGEioYde0JEwDOAKf4Fro8oK4Gp6N33S81QiI43W4Wo66offIlJbRu8kSra0tHDnnLSCdKVgBugqUNurT+A=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811</Words>
  <Characters>4627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Lidl Stiftung &amp; Co. KG</dc:creator>
  <cp:lastModifiedBy>Rasa Didjurgytė</cp:lastModifiedBy>
  <cp:revision>4</cp:revision>
  <dcterms:created xsi:type="dcterms:W3CDTF">2022-05-16T10:33:00Z</dcterms:created>
  <dcterms:modified xsi:type="dcterms:W3CDTF">2022-05-16T13:31:00Z</dcterms:modified>
</cp:coreProperties>
</file>