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F67FA32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F4B1E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FF4B1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FF4B1E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FF4B1E" w:rsidRPr="00FF4B1E">
        <w:rPr>
          <w:rFonts w:asciiTheme="minorHAnsi" w:hAnsiTheme="minorHAnsi" w:cstheme="minorHAnsi"/>
          <w:sz w:val="22"/>
          <w:szCs w:val="22"/>
          <w:lang w:val="lt-LT"/>
        </w:rPr>
        <w:t>gegužės</w:t>
      </w:r>
      <w:r w:rsidR="00FF4B1E" w:rsidRPr="00FF4B1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630C1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015C06" w:rsidRPr="00FF4B1E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78A9622" w14:textId="3EE275F5" w:rsidR="00760EC1" w:rsidRDefault="00F42C11" w:rsidP="1F3D0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1F3D0D9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Apsipirkimas – kaip žaidimas: „Lidl Plus“ lojalumo programėlė kvies atrakinti papildomas naudas 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A5D869F" w14:textId="11C690B3" w:rsidR="00882FEC" w:rsidRPr="00882FEC" w:rsidRDefault="00882FEC" w:rsidP="1F3D0D9F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Naudodamiesi „Lidl“ lojalumo programėle „Lidl Plus“, pirkėjai gali vienoje vietoje rasti savaitinius ir teminius kainų leidinius, patogiai planuoti savo apsipirkimą bei </w:t>
      </w:r>
      <w:r w:rsidR="00442674"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>sutaupyti, aktyvuodami specialius nuolaidų ir pasiūlymų kuponus</w:t>
      </w:r>
      <w:r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>. O nuo gegužės 1 d. visi „Lidl Plus“ aplikacijos vartotojai galės sutaupyti dar daugiau – kiekvienas jų apsipirkimas padės gauti išskirtinius pasiūlymus „Kuponas Plus“.</w:t>
      </w:r>
    </w:p>
    <w:p w14:paraId="39522D49" w14:textId="09A9CB0B" w:rsidR="00BB6E90" w:rsidRDefault="00071806" w:rsidP="1F3D0D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sz w:val="22"/>
          <w:szCs w:val="22"/>
          <w:lang w:val="lt-LT"/>
        </w:rPr>
        <w:t>Nuo gegužės 1 d.</w:t>
      </w:r>
      <w:r w:rsidR="003F0460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startavo visiems „Lidl Plus“ lojalumo programėlės vartotojams skirta nauja </w:t>
      </w:r>
      <w:r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programėlės </w:t>
      </w:r>
      <w:r w:rsidR="003F0460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funkcija </w:t>
      </w:r>
      <w:r w:rsidR="00BB6E90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– </w:t>
      </w:r>
      <w:r w:rsidR="003F0460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specialus </w:t>
      </w:r>
      <w:r w:rsidR="00BB6E90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„Kuponas Plus“ žaidimas. Kiekvieną kartą apsipirkdamas „Lidl“ prekybos tinklo parduotuvėse ir kasoje skenuodamas unikalų QR kodą, pirkėjas </w:t>
      </w:r>
      <w:r w:rsidRPr="1F3D0D9F">
        <w:rPr>
          <w:rFonts w:asciiTheme="minorHAnsi" w:hAnsiTheme="minorHAnsi" w:cstheme="minorBidi"/>
          <w:sz w:val="22"/>
          <w:szCs w:val="22"/>
          <w:lang w:val="lt-LT"/>
        </w:rPr>
        <w:t>siekia mėnesio apsipirkimo tikslų</w:t>
      </w:r>
      <w:r w:rsidR="001E2ADA" w:rsidRPr="1F3D0D9F">
        <w:rPr>
          <w:rFonts w:asciiTheme="minorHAnsi" w:hAnsiTheme="minorHAnsi" w:cstheme="minorBidi"/>
          <w:sz w:val="22"/>
          <w:szCs w:val="22"/>
          <w:lang w:val="lt-LT"/>
        </w:rPr>
        <w:t>, o</w:t>
      </w:r>
      <w:r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juos pasiekus, </w:t>
      </w:r>
      <w:r w:rsidR="001E2ADA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gauna </w:t>
      </w:r>
      <w:r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vis geresnius </w:t>
      </w:r>
      <w:r w:rsidR="00BB6E90" w:rsidRPr="1F3D0D9F">
        <w:rPr>
          <w:rFonts w:asciiTheme="minorHAnsi" w:hAnsiTheme="minorHAnsi" w:cstheme="minorBidi"/>
          <w:sz w:val="22"/>
          <w:szCs w:val="22"/>
          <w:lang w:val="lt-LT"/>
        </w:rPr>
        <w:t>specialius kuponus.</w:t>
      </w:r>
    </w:p>
    <w:p w14:paraId="1292252E" w14:textId="499479BD" w:rsidR="00D575BB" w:rsidRDefault="00BB6E90" w:rsidP="1F3D0D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Pasak „Lidl Plus“ skyriaus vadovo Marto Juodgudžio, </w:t>
      </w:r>
      <w:r w:rsidR="00071806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„Kuponas Plus“ žaidimo suvestinėje </w:t>
      </w:r>
      <w:r w:rsidR="00402691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pirkėjai galės matyti, kokią pinigų sumą šį mėnesį jie išleido apsipirkdami „Lidl“ parduotuvėse. </w:t>
      </w:r>
      <w:r w:rsidR="00D575BB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Programėlės ekrane pirkėjai išvys ir keturis mėnesio apsipirkimo tikslus – </w:t>
      </w:r>
      <w:r w:rsidR="003D328A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konkrečią </w:t>
      </w:r>
      <w:r w:rsidR="00D575BB" w:rsidRPr="1F3D0D9F">
        <w:rPr>
          <w:rFonts w:asciiTheme="minorHAnsi" w:hAnsiTheme="minorHAnsi" w:cstheme="minorBidi"/>
          <w:sz w:val="22"/>
          <w:szCs w:val="22"/>
          <w:lang w:val="lt-LT"/>
        </w:rPr>
        <w:t>sumą, kurią jie turi išleisti, kad galėtų atrakinti jiems priklausančius „Kuponas Plus“ žaidimo kuponus.</w:t>
      </w:r>
      <w:r w:rsidR="00071806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</w:p>
    <w:p w14:paraId="6F62FA19" w14:textId="1DC3639A" w:rsidR="00BB6E90" w:rsidRDefault="00BB6E90" w:rsidP="1F3D0D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D575BB" w:rsidRPr="1F3D0D9F">
        <w:rPr>
          <w:rFonts w:asciiTheme="minorHAnsi" w:hAnsiTheme="minorHAnsi" w:cstheme="minorBidi"/>
          <w:sz w:val="22"/>
          <w:szCs w:val="22"/>
          <w:lang w:val="lt-LT"/>
        </w:rPr>
        <w:t>Norėdami pasiekti pirmąjį mėnesio apsipirkimo tikslų laiptelį, pirkėjai per mėnesį turi apsipirkti už nemažiau nei 40 eurų. Vos tik programėlė užfiksuos, kad</w:t>
      </w:r>
      <w:r w:rsidR="00E4069D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ši suma </w:t>
      </w:r>
      <w:r w:rsidR="005711F7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jau yra </w:t>
      </w:r>
      <w:r w:rsidR="00E4069D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pasiekta, vartotojas galės pasinaudoti kuponu ir </w:t>
      </w:r>
      <w:r w:rsidR="005711F7" w:rsidRPr="1F3D0D9F">
        <w:rPr>
          <w:rFonts w:asciiTheme="minorHAnsi" w:hAnsiTheme="minorHAnsi" w:cstheme="minorBidi"/>
          <w:sz w:val="22"/>
          <w:szCs w:val="22"/>
          <w:lang w:val="lt-LT"/>
        </w:rPr>
        <w:t>įsigyti</w:t>
      </w:r>
      <w:r w:rsidR="00E4069D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1 </w:t>
      </w:r>
      <w:r w:rsidR="0039119C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pakuotę </w:t>
      </w:r>
      <w:r w:rsidR="00E4069D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fasuotų raudonųjų obuolių vos už 1 ct. Žinoma, kuo aukštesnį mėnesio apsipirkimo tikslą pirkėjas pasieks, tuo vertingesnį </w:t>
      </w:r>
      <w:r w:rsidR="0039119C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kuponą </w:t>
      </w:r>
      <w:r w:rsidR="00E4069D" w:rsidRPr="1F3D0D9F">
        <w:rPr>
          <w:rFonts w:asciiTheme="minorHAnsi" w:hAnsiTheme="minorHAnsi" w:cstheme="minorBidi"/>
          <w:sz w:val="22"/>
          <w:szCs w:val="22"/>
          <w:lang w:val="lt-LT"/>
        </w:rPr>
        <w:t>jis gaus</w:t>
      </w:r>
      <w:r w:rsidR="001E2ADA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ateityje</w:t>
      </w:r>
      <w:r w:rsidR="00E4069D" w:rsidRPr="1F3D0D9F">
        <w:rPr>
          <w:rFonts w:asciiTheme="minorHAnsi" w:hAnsiTheme="minorHAnsi" w:cstheme="minorBidi"/>
          <w:sz w:val="22"/>
          <w:szCs w:val="22"/>
          <w:lang w:val="lt-LT"/>
        </w:rPr>
        <w:t>“, – pasakoja M. Juodgudis.</w:t>
      </w:r>
    </w:p>
    <w:p w14:paraId="21D24777" w14:textId="3B3A2F5C" w:rsidR="00E4069D" w:rsidRPr="005711F7" w:rsidRDefault="00E4069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Per mėnesį išleidę </w:t>
      </w:r>
      <w:r w:rsidRPr="00071806">
        <w:rPr>
          <w:rFonts w:asciiTheme="minorHAnsi" w:hAnsiTheme="minorHAnsi" w:cstheme="minorHAnsi"/>
          <w:sz w:val="22"/>
          <w:szCs w:val="22"/>
          <w:lang w:val="lt-LT"/>
        </w:rPr>
        <w:t>80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eurų, „Lidl Plus“ programėlės vartotojai galės už </w:t>
      </w:r>
      <w:r w:rsidRPr="00071806">
        <w:rPr>
          <w:rFonts w:asciiTheme="minorHAnsi" w:hAnsiTheme="minorHAnsi" w:cstheme="minorHAnsi"/>
          <w:sz w:val="22"/>
          <w:szCs w:val="22"/>
          <w:lang w:val="lt-LT"/>
        </w:rPr>
        <w:t>1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ct įsigyti bet kokias dvi „Ballino“ ledų porcijas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. Pasiekę trečiąjį mėnesio apsipirkimo tikslą ir išleidę ne mažiau nei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>130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 eurų, pirkėjai gaus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 eurų nuolaidą kitam apsipirkimui (minimali krepšelio vertė –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 xml:space="preserve">20 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>eurų)</w:t>
      </w:r>
      <w:r w:rsidR="002678FA">
        <w:rPr>
          <w:rFonts w:asciiTheme="minorHAnsi" w:hAnsiTheme="minorHAnsi" w:cstheme="minorHAnsi"/>
          <w:sz w:val="22"/>
          <w:szCs w:val="22"/>
          <w:lang w:val="lt-LT"/>
        </w:rPr>
        <w:t>, o pa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siektas aukščiausias –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>230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 eurų vertės – mėnesio apsipirkimo tikslas vartotojams dovanos net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>10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 proc. nuolaidą, kurią jie galės panaudoti kito apsipirkimo metu (minimali krepšelio vertė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>– 20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 eurų, maksimali – </w:t>
      </w:r>
      <w:r w:rsidR="005711F7" w:rsidRPr="00071806">
        <w:rPr>
          <w:rFonts w:asciiTheme="minorHAnsi" w:hAnsiTheme="minorHAnsi" w:cstheme="minorHAnsi"/>
          <w:sz w:val="22"/>
          <w:szCs w:val="22"/>
          <w:lang w:val="lt-LT"/>
        </w:rPr>
        <w:t>50</w:t>
      </w:r>
      <w:r w:rsidR="005711F7">
        <w:rPr>
          <w:rFonts w:asciiTheme="minorHAnsi" w:hAnsiTheme="minorHAnsi" w:cstheme="minorHAnsi"/>
          <w:sz w:val="22"/>
          <w:szCs w:val="22"/>
          <w:lang w:val="lt-LT"/>
        </w:rPr>
        <w:t xml:space="preserve"> eurų).</w:t>
      </w:r>
    </w:p>
    <w:p w14:paraId="64F6E4A4" w14:textId="6261B74E" w:rsidR="00BF4157" w:rsidRPr="002678FA" w:rsidRDefault="002678FA" w:rsidP="1F3D0D9F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Programėlės vartotojams – </w:t>
      </w:r>
      <w:r w:rsidR="001E2ADA"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daugiau </w:t>
      </w:r>
      <w:r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>nuolaid</w:t>
      </w:r>
      <w:r w:rsidR="001E2ADA"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>ų</w:t>
      </w:r>
      <w:r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1E2ADA" w:rsidRPr="1F3D0D9F">
        <w:rPr>
          <w:rFonts w:asciiTheme="minorHAnsi" w:hAnsiTheme="minorHAnsi" w:cstheme="minorBidi"/>
          <w:b/>
          <w:bCs/>
          <w:sz w:val="22"/>
          <w:szCs w:val="22"/>
          <w:lang w:val="lt-LT"/>
        </w:rPr>
        <w:t>bei naudų</w:t>
      </w:r>
    </w:p>
    <w:p w14:paraId="65AEFC88" w14:textId="73F8B767" w:rsidR="000D3169" w:rsidRDefault="000D3169" w:rsidP="1F3D0D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sz w:val="22"/>
          <w:szCs w:val="22"/>
          <w:lang w:val="lt-LT"/>
        </w:rPr>
        <w:t>Prisijungę prie „Lidl Plus“ lojalumo programėlės prekybos tinklo lankytojai gali patogiai planuoti savo apsipirkimą: aplikacijoje įdiegta parduotuvių paieškos funkcija, pateikiama informacija apie parduotuvių darbo laikus, taip pat galima gyvai stebėti pasirinktos „Lidl“ parduotuvės užimtumą</w:t>
      </w:r>
    </w:p>
    <w:p w14:paraId="036E0F93" w14:textId="42D3413F" w:rsidR="00516694" w:rsidRDefault="000D3169" w:rsidP="1F3D0D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F3D0D9F">
        <w:rPr>
          <w:rFonts w:asciiTheme="minorHAnsi" w:hAnsiTheme="minorHAnsi" w:cstheme="minorBidi"/>
          <w:sz w:val="22"/>
          <w:szCs w:val="22"/>
          <w:lang w:val="lt-LT"/>
        </w:rPr>
        <w:t>Išmaniesiems įrenginiams skirtoje programėlėje galima vartyti ir savaitinius bei teminius kainų leidinius. Be to, skaitmeninio kvito funkcija padeda pirkėjams sekti savo pirkinių bei išlaidų istoriją</w:t>
      </w:r>
      <w:r w:rsidR="00516694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– jeigu prireiks grąžinti įsigytą prekę, visuomet žinosite, kur galite rasti apsipirkimo kvitą.</w:t>
      </w:r>
      <w:r w:rsidR="0039119C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 Programėlėje įdiegta </w:t>
      </w:r>
      <w:r w:rsidR="001E2ADA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ir dar viena </w:t>
      </w:r>
      <w:r w:rsidR="0039119C" w:rsidRPr="1F3D0D9F">
        <w:rPr>
          <w:rFonts w:asciiTheme="minorHAnsi" w:hAnsiTheme="minorHAnsi" w:cstheme="minorBidi"/>
          <w:sz w:val="22"/>
          <w:szCs w:val="22"/>
          <w:lang w:val="lt-LT"/>
        </w:rPr>
        <w:t xml:space="preserve">naujovė – kvitų paieškos funkcija, kuri leis surasti apsipirkimo kvitus pagal konkretų produktą. </w:t>
      </w:r>
    </w:p>
    <w:p w14:paraId="672F01A1" w14:textId="55EEDB7C" w:rsidR="00516694" w:rsidRDefault="0051669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„Lidl“ klientai gali pasinaudoti ir kitomis sutaupyti padedančiomis lojalumo programėlės funkcijomis. Pirmadieniais ir ketvirtadieniais </w:t>
      </w:r>
      <w:r w:rsidRPr="00516694">
        <w:rPr>
          <w:rFonts w:asciiTheme="minorHAnsi" w:hAnsiTheme="minorHAnsi" w:cstheme="minorHAnsi"/>
          <w:sz w:val="22"/>
          <w:szCs w:val="22"/>
          <w:lang w:val="lt-LT"/>
        </w:rPr>
        <w:t>lojalumo programos nariams pasiūlomi vis nauji nuolaidų kuponai, o trečiadienis – „super kupono“ diena, tad nuolaidos pirkiniams dar įspūdingesnės. Be to, po apsipirkimo pirkėjas dalyvauja žaidime „Trink ir laimėk“ bei į savo programėlę gauna virtualią kortelę, kurią nutrynus gali laimėti kuponus produktams net su 50-70% nuolaida.</w:t>
      </w:r>
    </w:p>
    <w:p w14:paraId="4766FBCA" w14:textId="4EAB82C5" w:rsidR="00516694" w:rsidRDefault="0051669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Aplikacija prieinama „App Store“ ir „Google Play“ parduotuvėse, todėl pirkėjams nereikia turėti fizinių nuolaidų kortelių. Jiems priklausančios nuolaidos ir išskirtiniai pasiūlymai apsipirkimo metu pritaikomi kaso</w:t>
      </w:r>
      <w:r w:rsidR="003D328A">
        <w:rPr>
          <w:rFonts w:asciiTheme="minorHAnsi" w:hAnsiTheme="minorHAnsi" w:cstheme="minorHAnsi"/>
          <w:sz w:val="22"/>
          <w:szCs w:val="22"/>
          <w:lang w:val="lt-LT"/>
        </w:rPr>
        <w:t>je nuskaičius unikalų „Lidl Plus“ programėlės QR kodą.</w:t>
      </w:r>
    </w:p>
    <w:p w14:paraId="76709B98" w14:textId="638A48EC" w:rsidR="00442674" w:rsidRPr="004C230C" w:rsidRDefault="00442674" w:rsidP="1F3D0D9F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798281C2" w14:textId="573E1222" w:rsidR="004E23F8" w:rsidRPr="00523FC5" w:rsidRDefault="0001400B" w:rsidP="004E23F8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77A96DEF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DA03E5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0401EB0E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532B" w14:textId="77777777" w:rsidR="00DA03E5" w:rsidRDefault="00DA03E5">
      <w:r>
        <w:separator/>
      </w:r>
    </w:p>
  </w:endnote>
  <w:endnote w:type="continuationSeparator" w:id="0">
    <w:p w14:paraId="570CCB55" w14:textId="77777777" w:rsidR="00DA03E5" w:rsidRDefault="00D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1F8D" w14:textId="77777777" w:rsidR="00DA03E5" w:rsidRDefault="00DA03E5">
      <w:r>
        <w:separator/>
      </w:r>
    </w:p>
  </w:footnote>
  <w:footnote w:type="continuationSeparator" w:id="0">
    <w:p w14:paraId="5FBFACD1" w14:textId="77777777" w:rsidR="00DA03E5" w:rsidRDefault="00DA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7217">
    <w:abstractNumId w:val="1"/>
  </w:num>
  <w:num w:numId="2" w16cid:durableId="1861428725">
    <w:abstractNumId w:val="8"/>
  </w:num>
  <w:num w:numId="3" w16cid:durableId="1288971501">
    <w:abstractNumId w:val="7"/>
  </w:num>
  <w:num w:numId="4" w16cid:durableId="1465124961">
    <w:abstractNumId w:val="4"/>
  </w:num>
  <w:num w:numId="5" w16cid:durableId="2058968257">
    <w:abstractNumId w:val="0"/>
  </w:num>
  <w:num w:numId="6" w16cid:durableId="1870338231">
    <w:abstractNumId w:val="6"/>
  </w:num>
  <w:num w:numId="7" w16cid:durableId="582373873">
    <w:abstractNumId w:val="5"/>
  </w:num>
  <w:num w:numId="8" w16cid:durableId="1058283590">
    <w:abstractNumId w:val="3"/>
  </w:num>
  <w:num w:numId="9" w16cid:durableId="677732834">
    <w:abstractNumId w:val="9"/>
  </w:num>
  <w:num w:numId="10" w16cid:durableId="205654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1806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3169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2ADA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678FA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4C1F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1C28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119C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328A"/>
    <w:rsid w:val="003D7429"/>
    <w:rsid w:val="003E0C18"/>
    <w:rsid w:val="003E0D0E"/>
    <w:rsid w:val="003F0460"/>
    <w:rsid w:val="003F7B49"/>
    <w:rsid w:val="004018B2"/>
    <w:rsid w:val="00402691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674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779DB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3F8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6694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11F7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145D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381D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0EC1"/>
    <w:rsid w:val="007630C1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0122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2FEC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58F0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6E90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575BB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03E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069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1D01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2C11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B1E"/>
    <w:rsid w:val="00FF4EEC"/>
    <w:rsid w:val="00FF6358"/>
    <w:rsid w:val="048C449C"/>
    <w:rsid w:val="1A699C7C"/>
    <w:rsid w:val="1F3D0D9F"/>
    <w:rsid w:val="28EBDD6B"/>
    <w:rsid w:val="2C237E2D"/>
    <w:rsid w:val="2E91FB9E"/>
    <w:rsid w:val="3F9BE25B"/>
    <w:rsid w:val="62EE8FDA"/>
    <w:rsid w:val="648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2498</Words>
  <Characters>1425</Characters>
  <Application>Microsoft Office Word</Application>
  <DocSecurity>0</DocSecurity>
  <Lines>11</Lines>
  <Paragraphs>7</Paragraphs>
  <ScaleCrop>false</ScaleCrop>
  <Company>LIDL Stiftung &amp; Co. KG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3</cp:revision>
  <cp:lastPrinted>2017-05-17T10:42:00Z</cp:lastPrinted>
  <dcterms:created xsi:type="dcterms:W3CDTF">2022-04-27T13:23:00Z</dcterms:created>
  <dcterms:modified xsi:type="dcterms:W3CDTF">2022-04-29T13:00:00Z</dcterms:modified>
</cp:coreProperties>
</file>