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047E" w14:textId="45DA9ABF" w:rsidR="00EB6AAD" w:rsidRDefault="00127B4D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Vilnius, 2021 m. </w:t>
      </w:r>
      <w:r w:rsidR="005C558C">
        <w:rPr>
          <w:rFonts w:asciiTheme="minorHAnsi" w:hAnsiTheme="minorHAnsi" w:cstheme="minorHAnsi"/>
          <w:sz w:val="22"/>
          <w:szCs w:val="22"/>
          <w:lang w:val="lt-LT"/>
        </w:rPr>
        <w:t>lapkričio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9144A">
        <w:rPr>
          <w:rFonts w:asciiTheme="minorHAnsi" w:hAnsiTheme="minorHAnsi" w:cstheme="minorHAnsi"/>
          <w:sz w:val="22"/>
          <w:szCs w:val="22"/>
          <w:lang w:val="en-US"/>
        </w:rPr>
        <w:t>16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d.</w:t>
      </w:r>
    </w:p>
    <w:p w14:paraId="2D1A37DB" w14:textId="77777777" w:rsidR="00EB6AAD" w:rsidRDefault="00EB6A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7596021" w14:textId="46FE17C7" w:rsidR="005C558C" w:rsidRDefault="005C558C" w:rsidP="005C558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„Li</w:t>
      </w:r>
      <w:r w:rsidR="002D055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dl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“ pristato naujieną – elektronines dovanų korteles juridiniams asmenims</w:t>
      </w:r>
    </w:p>
    <w:p w14:paraId="632B96A3" w14:textId="0302981A" w:rsidR="000A21DA" w:rsidRPr="00214FA0" w:rsidRDefault="00BB5ECA" w:rsidP="60F2DE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0069144A">
        <w:rPr>
          <w:lang w:val="lt-LT"/>
        </w:rPr>
        <w:br/>
      </w:r>
      <w:r w:rsidR="53CDECCC" w:rsidRPr="007E53CE">
        <w:rPr>
          <w:rFonts w:asciiTheme="minorHAnsi" w:hAnsiTheme="minorHAnsi" w:cstheme="minorBidi"/>
          <w:b/>
          <w:bCs/>
          <w:sz w:val="22"/>
          <w:szCs w:val="22"/>
          <w:lang w:val="lt-LT"/>
        </w:rPr>
        <w:t>K</w:t>
      </w:r>
      <w:r w:rsidR="000A21DA" w:rsidRPr="007E53CE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ad pasiruošimas švenčių maratonui būtų lengvesnis ir sklandesnis, „Lidl“ prekybos tinklas </w:t>
      </w:r>
      <w:r w:rsidR="003F3F08" w:rsidRPr="007E53CE">
        <w:rPr>
          <w:rFonts w:asciiTheme="minorHAnsi" w:hAnsiTheme="minorHAnsi" w:cstheme="minorBidi"/>
          <w:b/>
          <w:bCs/>
          <w:sz w:val="22"/>
          <w:szCs w:val="22"/>
          <w:lang w:val="lt-LT"/>
        </w:rPr>
        <w:t>pristato naujieną</w:t>
      </w:r>
      <w:r w:rsidR="00636E6A" w:rsidRPr="007E53CE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– elektronines prekybos tinklo dovanų korteles. </w:t>
      </w:r>
      <w:r w:rsidR="003F3F08" w:rsidRPr="007E53CE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Nuo šiol </w:t>
      </w:r>
      <w:r w:rsidR="000A21DA" w:rsidRPr="007E53CE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įprastą 10, 20, 50 eurų vertės dovanų kortelių asortimentą papildė </w:t>
      </w:r>
      <w:r w:rsidR="00630666" w:rsidRPr="007E53CE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elektroninės </w:t>
      </w:r>
      <w:r w:rsidR="000A21DA" w:rsidRPr="007E53CE">
        <w:rPr>
          <w:rFonts w:asciiTheme="minorHAnsi" w:hAnsiTheme="minorHAnsi" w:cstheme="minorBidi"/>
          <w:b/>
          <w:bCs/>
          <w:sz w:val="22"/>
          <w:szCs w:val="22"/>
          <w:lang w:val="lt-LT"/>
        </w:rPr>
        <w:t>dovanų kortelė</w:t>
      </w:r>
      <w:r w:rsidR="003F3F08" w:rsidRPr="007E53CE">
        <w:rPr>
          <w:rFonts w:asciiTheme="minorHAnsi" w:hAnsiTheme="minorHAnsi" w:cstheme="minorBidi"/>
          <w:b/>
          <w:bCs/>
          <w:sz w:val="22"/>
          <w:szCs w:val="22"/>
          <w:lang w:val="lt-LT"/>
        </w:rPr>
        <w:t>s</w:t>
      </w:r>
      <w:r w:rsidR="00636E6A" w:rsidRPr="007E53CE">
        <w:rPr>
          <w:rFonts w:asciiTheme="minorHAnsi" w:hAnsiTheme="minorHAnsi" w:cstheme="minorBidi"/>
          <w:b/>
          <w:bCs/>
          <w:sz w:val="22"/>
          <w:szCs w:val="22"/>
          <w:lang w:val="lt-LT"/>
        </w:rPr>
        <w:t>, skirtos</w:t>
      </w:r>
      <w:r w:rsidR="000A21DA" w:rsidRPr="007E53CE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juridiniams asmenims. Jas įsigij</w:t>
      </w:r>
      <w:r w:rsidR="00636E6A" w:rsidRPr="007E53CE">
        <w:rPr>
          <w:rFonts w:asciiTheme="minorHAnsi" w:hAnsiTheme="minorHAnsi" w:cstheme="minorBidi"/>
          <w:b/>
          <w:bCs/>
          <w:sz w:val="22"/>
          <w:szCs w:val="22"/>
          <w:lang w:val="lt-LT"/>
        </w:rPr>
        <w:t>usios</w:t>
      </w:r>
      <w:r w:rsidR="000A21DA" w:rsidRPr="007E53CE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00636E6A" w:rsidRPr="007E53CE">
        <w:rPr>
          <w:rFonts w:asciiTheme="minorHAnsi" w:hAnsiTheme="minorHAnsi" w:cstheme="minorBidi"/>
          <w:b/>
          <w:bCs/>
          <w:sz w:val="22"/>
          <w:szCs w:val="22"/>
          <w:lang w:val="lt-LT"/>
        </w:rPr>
        <w:t>įmonės</w:t>
      </w:r>
      <w:r w:rsidR="003F3F08" w:rsidRPr="007E53CE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Kalėdų ar kitų švenčių proga padovanos savo darbuotojams galimybę įsigyti tai, kas </w:t>
      </w:r>
      <w:r w:rsidR="6EAD6FFC" w:rsidRPr="007E53CE">
        <w:rPr>
          <w:rFonts w:asciiTheme="minorHAnsi" w:hAnsiTheme="minorHAnsi" w:cstheme="minorBidi"/>
          <w:b/>
          <w:bCs/>
          <w:sz w:val="22"/>
          <w:szCs w:val="22"/>
          <w:lang w:val="lt-LT"/>
        </w:rPr>
        <w:t>labiausiai atitinka jų</w:t>
      </w:r>
      <w:r w:rsidR="003F3F08" w:rsidRPr="007E53CE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poreikius.</w:t>
      </w:r>
      <w:r w:rsidR="003F3F08" w:rsidRPr="60F2DEB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</w:p>
    <w:p w14:paraId="650EDD52" w14:textId="1A3EC787" w:rsidR="000A21DA" w:rsidRDefault="000A21DA" w:rsidP="007852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668F305" w14:textId="5EC04201" w:rsidR="0078525A" w:rsidRDefault="009A2F76" w:rsidP="60F2DE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 w:rsidRPr="007E53CE">
        <w:rPr>
          <w:rFonts w:asciiTheme="minorHAnsi" w:hAnsiTheme="minorHAnsi" w:cstheme="minorBidi"/>
          <w:sz w:val="22"/>
          <w:szCs w:val="22"/>
          <w:lang w:val="lt-LT"/>
        </w:rPr>
        <w:t>„</w:t>
      </w:r>
      <w:r w:rsidR="00950A6F" w:rsidRPr="007E53CE">
        <w:rPr>
          <w:rFonts w:asciiTheme="minorHAnsi" w:hAnsiTheme="minorHAnsi" w:cstheme="minorBidi"/>
          <w:sz w:val="22"/>
          <w:szCs w:val="22"/>
          <w:lang w:val="lt-LT"/>
        </w:rPr>
        <w:t xml:space="preserve">Kiekvienos šventės priverčia mus visus pasukti galvą ne tik ką padovanoti artimiesiems, bet ir kuo pradžiuginti savo darbuotojus ar kolegas. </w:t>
      </w:r>
      <w:r w:rsidR="00232DC1" w:rsidRPr="007E53CE">
        <w:rPr>
          <w:rFonts w:asciiTheme="minorHAnsi" w:hAnsiTheme="minorHAnsi" w:cstheme="minorBidi"/>
          <w:sz w:val="22"/>
          <w:szCs w:val="22"/>
          <w:lang w:val="lt-LT"/>
        </w:rPr>
        <w:t>Iki šiol</w:t>
      </w:r>
      <w:r w:rsidR="00950A6F" w:rsidRPr="007E53CE">
        <w:rPr>
          <w:rFonts w:asciiTheme="minorHAnsi" w:hAnsiTheme="minorHAnsi" w:cstheme="minorBidi"/>
          <w:sz w:val="22"/>
          <w:szCs w:val="22"/>
          <w:lang w:val="lt-LT"/>
        </w:rPr>
        <w:t xml:space="preserve"> mūsų</w:t>
      </w:r>
      <w:r w:rsidR="00232DC1" w:rsidRPr="007E53CE">
        <w:rPr>
          <w:rFonts w:asciiTheme="minorHAnsi" w:hAnsiTheme="minorHAnsi" w:cstheme="minorBidi"/>
          <w:sz w:val="22"/>
          <w:szCs w:val="22"/>
          <w:lang w:val="lt-LT"/>
        </w:rPr>
        <w:t xml:space="preserve"> pirkėjai</w:t>
      </w:r>
      <w:r w:rsidR="008A080F" w:rsidRPr="007E53CE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950A6F" w:rsidRPr="007E53CE">
        <w:rPr>
          <w:rFonts w:asciiTheme="minorHAnsi" w:hAnsiTheme="minorHAnsi" w:cstheme="minorBidi"/>
          <w:sz w:val="22"/>
          <w:szCs w:val="22"/>
          <w:lang w:val="lt-LT"/>
        </w:rPr>
        <w:t>galėjo įsigyti fizines</w:t>
      </w:r>
      <w:r w:rsidR="008A080F" w:rsidRPr="007E53CE">
        <w:rPr>
          <w:rFonts w:asciiTheme="minorHAnsi" w:hAnsiTheme="minorHAnsi" w:cstheme="minorBidi"/>
          <w:sz w:val="22"/>
          <w:szCs w:val="22"/>
          <w:lang w:val="lt-LT"/>
        </w:rPr>
        <w:t xml:space="preserve"> 10, 20 ir 50 eurų vertės dovanų kortel</w:t>
      </w:r>
      <w:r w:rsidR="00950A6F" w:rsidRPr="007E53CE">
        <w:rPr>
          <w:rFonts w:asciiTheme="minorHAnsi" w:hAnsiTheme="minorHAnsi" w:cstheme="minorBidi"/>
          <w:sz w:val="22"/>
          <w:szCs w:val="22"/>
          <w:lang w:val="lt-LT"/>
        </w:rPr>
        <w:t>es ir jomis</w:t>
      </w:r>
      <w:r w:rsidR="0069144A" w:rsidRPr="007E53CE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8A080F" w:rsidRPr="007E53CE">
        <w:rPr>
          <w:rFonts w:asciiTheme="minorHAnsi" w:hAnsiTheme="minorHAnsi" w:cstheme="minorBidi"/>
          <w:sz w:val="22"/>
          <w:szCs w:val="22"/>
          <w:lang w:val="lt-LT"/>
        </w:rPr>
        <w:t>atsiskaity</w:t>
      </w:r>
      <w:r w:rsidR="00950A6F" w:rsidRPr="007E53CE">
        <w:rPr>
          <w:rFonts w:asciiTheme="minorHAnsi" w:hAnsiTheme="minorHAnsi" w:cstheme="minorBidi"/>
          <w:sz w:val="22"/>
          <w:szCs w:val="22"/>
          <w:lang w:val="lt-LT"/>
        </w:rPr>
        <w:t>ti</w:t>
      </w:r>
      <w:r w:rsidR="003F3F08" w:rsidRPr="007E53CE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8A080F" w:rsidRPr="007E53CE">
        <w:rPr>
          <w:rFonts w:asciiTheme="minorHAnsi" w:hAnsiTheme="minorHAnsi" w:cstheme="minorBidi"/>
          <w:sz w:val="22"/>
          <w:szCs w:val="22"/>
          <w:lang w:val="lt-LT"/>
        </w:rPr>
        <w:t>už prekes bet kurioje „Lidl“ parduotuvėje</w:t>
      </w:r>
      <w:r w:rsidR="003F3F08" w:rsidRPr="007E53CE">
        <w:rPr>
          <w:rFonts w:asciiTheme="minorHAnsi" w:hAnsiTheme="minorHAnsi" w:cstheme="minorBidi"/>
          <w:sz w:val="22"/>
          <w:szCs w:val="22"/>
          <w:lang w:val="lt-LT"/>
        </w:rPr>
        <w:t xml:space="preserve">. </w:t>
      </w:r>
      <w:r w:rsidR="00950A6F" w:rsidRPr="007E53CE">
        <w:rPr>
          <w:rFonts w:asciiTheme="minorHAnsi" w:hAnsiTheme="minorHAnsi" w:cstheme="minorBidi"/>
          <w:sz w:val="22"/>
          <w:szCs w:val="22"/>
          <w:lang w:val="lt-LT"/>
        </w:rPr>
        <w:t>A</w:t>
      </w:r>
      <w:r w:rsidR="003F3F08" w:rsidRPr="007E53CE">
        <w:rPr>
          <w:rFonts w:asciiTheme="minorHAnsi" w:hAnsiTheme="minorHAnsi" w:cstheme="minorBidi"/>
          <w:sz w:val="22"/>
          <w:szCs w:val="22"/>
          <w:lang w:val="lt-LT"/>
        </w:rPr>
        <w:t xml:space="preserve">rtėjant didžiausioms metų šventėms, nusprendėme sudaryti galimybę </w:t>
      </w:r>
      <w:r w:rsidR="00FD67AF" w:rsidRPr="007E53CE">
        <w:rPr>
          <w:rFonts w:asciiTheme="minorHAnsi" w:hAnsiTheme="minorHAnsi" w:cstheme="minorBidi"/>
          <w:sz w:val="22"/>
          <w:szCs w:val="22"/>
          <w:lang w:val="lt-LT"/>
        </w:rPr>
        <w:t xml:space="preserve">juridiniams asmenims </w:t>
      </w:r>
      <w:r w:rsidR="00630666" w:rsidRPr="007E53CE">
        <w:rPr>
          <w:rFonts w:asciiTheme="minorHAnsi" w:hAnsiTheme="minorHAnsi" w:cstheme="minorBidi"/>
          <w:sz w:val="22"/>
          <w:szCs w:val="22"/>
          <w:lang w:val="lt-LT"/>
        </w:rPr>
        <w:t xml:space="preserve">dovanų </w:t>
      </w:r>
      <w:r w:rsidR="003F3F08" w:rsidRPr="007E53CE">
        <w:rPr>
          <w:rFonts w:asciiTheme="minorHAnsi" w:hAnsiTheme="minorHAnsi" w:cstheme="minorBidi"/>
          <w:sz w:val="22"/>
          <w:szCs w:val="22"/>
          <w:lang w:val="lt-LT"/>
        </w:rPr>
        <w:t xml:space="preserve">korteles </w:t>
      </w:r>
      <w:r w:rsidR="00FD67AF" w:rsidRPr="007E53CE">
        <w:rPr>
          <w:rFonts w:asciiTheme="minorHAnsi" w:hAnsiTheme="minorHAnsi" w:cstheme="minorBidi"/>
          <w:sz w:val="22"/>
          <w:szCs w:val="22"/>
          <w:lang w:val="lt-LT"/>
        </w:rPr>
        <w:t xml:space="preserve">įsigyti </w:t>
      </w:r>
      <w:r w:rsidR="00630666" w:rsidRPr="007E53CE">
        <w:rPr>
          <w:rFonts w:asciiTheme="minorHAnsi" w:hAnsiTheme="minorHAnsi" w:cstheme="minorBidi"/>
          <w:sz w:val="22"/>
          <w:szCs w:val="22"/>
          <w:lang w:val="lt-LT"/>
        </w:rPr>
        <w:t>dar patogiau ir greičiau</w:t>
      </w:r>
      <w:r w:rsidR="003F3F08" w:rsidRPr="007E53CE">
        <w:rPr>
          <w:rFonts w:asciiTheme="minorHAnsi" w:hAnsiTheme="minorHAnsi" w:cstheme="minorBidi"/>
          <w:sz w:val="22"/>
          <w:szCs w:val="22"/>
          <w:lang w:val="lt-LT"/>
        </w:rPr>
        <w:t>. Taip įmonės galės lengvai ir paprastai pasirūpinti kiekvienu savo darbuotoju, suteikdam</w:t>
      </w:r>
      <w:r w:rsidR="00950A6F" w:rsidRPr="007E53CE">
        <w:rPr>
          <w:rFonts w:asciiTheme="minorHAnsi" w:hAnsiTheme="minorHAnsi" w:cstheme="minorBidi"/>
          <w:sz w:val="22"/>
          <w:szCs w:val="22"/>
          <w:lang w:val="lt-LT"/>
        </w:rPr>
        <w:t>os</w:t>
      </w:r>
      <w:r w:rsidR="003F3F08" w:rsidRPr="007E53CE">
        <w:rPr>
          <w:rFonts w:asciiTheme="minorHAnsi" w:hAnsiTheme="minorHAnsi" w:cstheme="minorBidi"/>
          <w:sz w:val="22"/>
          <w:szCs w:val="22"/>
          <w:lang w:val="lt-LT"/>
        </w:rPr>
        <w:t xml:space="preserve"> jam galimybę nusipirkti tai, ko</w:t>
      </w:r>
      <w:r w:rsidR="16FBB295" w:rsidRPr="007E53CE">
        <w:rPr>
          <w:rFonts w:asciiTheme="minorHAnsi" w:hAnsiTheme="minorHAnsi" w:cstheme="minorBidi"/>
          <w:sz w:val="22"/>
          <w:szCs w:val="22"/>
          <w:lang w:val="lt-LT"/>
        </w:rPr>
        <w:t xml:space="preserve"> labiausiai reikia</w:t>
      </w:r>
      <w:r w:rsidRPr="007E53CE">
        <w:rPr>
          <w:rFonts w:asciiTheme="minorHAnsi" w:hAnsiTheme="minorHAnsi" w:cstheme="minorBidi"/>
          <w:sz w:val="22"/>
          <w:szCs w:val="22"/>
          <w:lang w:val="lt-LT"/>
        </w:rPr>
        <w:t>“</w:t>
      </w:r>
      <w:r w:rsidR="005C558C" w:rsidRPr="007E53CE">
        <w:rPr>
          <w:rFonts w:asciiTheme="minorHAnsi" w:hAnsiTheme="minorHAnsi" w:cstheme="minorBidi"/>
          <w:sz w:val="22"/>
          <w:szCs w:val="22"/>
          <w:lang w:val="lt-LT"/>
        </w:rPr>
        <w:t xml:space="preserve">, </w:t>
      </w:r>
      <w:r w:rsidR="005C558C" w:rsidRPr="007E53CE">
        <w:rPr>
          <w:rFonts w:ascii="Arial" w:hAnsi="Arial" w:cs="Arial"/>
          <w:color w:val="4D5156"/>
          <w:sz w:val="21"/>
          <w:szCs w:val="21"/>
          <w:shd w:val="clear" w:color="auto" w:fill="FFFFFF"/>
          <w:lang w:val="lt-LT"/>
        </w:rPr>
        <w:t>–</w:t>
      </w:r>
      <w:r w:rsidR="005C558C" w:rsidRPr="007E53CE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Pr="007E53CE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5C558C" w:rsidRPr="007E53CE">
        <w:rPr>
          <w:rFonts w:asciiTheme="minorHAnsi" w:hAnsiTheme="minorHAnsi" w:cstheme="minorBidi"/>
          <w:sz w:val="22"/>
          <w:szCs w:val="22"/>
          <w:lang w:val="lt-LT"/>
        </w:rPr>
        <w:t>sako „Lidl Lietuva“ Korporatyvinių</w:t>
      </w:r>
      <w:r w:rsidR="007A634B" w:rsidRPr="007E53CE">
        <w:rPr>
          <w:rFonts w:asciiTheme="minorHAnsi" w:hAnsiTheme="minorHAnsi" w:cstheme="minorBidi"/>
          <w:sz w:val="22"/>
          <w:szCs w:val="22"/>
          <w:lang w:val="lt-LT"/>
        </w:rPr>
        <w:t xml:space="preserve"> reikalų ir komunikacijos departamento vadovas Valdas Lopeta.</w:t>
      </w:r>
      <w:r>
        <w:rPr>
          <w:rFonts w:asciiTheme="minorHAnsi" w:hAnsiTheme="minorHAnsi" w:cstheme="minorHAnsi"/>
          <w:sz w:val="22"/>
          <w:szCs w:val="22"/>
          <w:lang w:val="lt-LT"/>
        </w:rPr>
        <w:br/>
      </w:r>
    </w:p>
    <w:p w14:paraId="00ACB2C4" w14:textId="2622778A" w:rsidR="0078525A" w:rsidRPr="00211E20" w:rsidRDefault="007A634B" w:rsidP="007852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78525A" w:rsidRPr="00211E20">
        <w:rPr>
          <w:rFonts w:asciiTheme="minorHAnsi" w:hAnsiTheme="minorHAnsi" w:cstheme="minorHAnsi"/>
          <w:sz w:val="22"/>
          <w:szCs w:val="22"/>
          <w:lang w:val="lt-LT"/>
        </w:rPr>
        <w:t xml:space="preserve">rekyboje pasirodžiusias </w:t>
      </w:r>
      <w:r w:rsidR="00401026">
        <w:rPr>
          <w:rFonts w:asciiTheme="minorHAnsi" w:hAnsiTheme="minorHAnsi" w:cstheme="minorHAnsi"/>
          <w:sz w:val="22"/>
          <w:szCs w:val="22"/>
          <w:lang w:val="lt-LT"/>
        </w:rPr>
        <w:t xml:space="preserve">elektronines </w:t>
      </w:r>
      <w:r w:rsidR="0078525A" w:rsidRPr="00211E20">
        <w:rPr>
          <w:rFonts w:asciiTheme="minorHAnsi" w:hAnsiTheme="minorHAnsi" w:cstheme="minorHAnsi"/>
          <w:sz w:val="22"/>
          <w:szCs w:val="22"/>
          <w:lang w:val="lt-LT"/>
        </w:rPr>
        <w:t xml:space="preserve">„Lidl“ dovanų korteles juridiniams asmenims galima įsigyti elektroniniu būdu. Tereikia apsilankyti tinklalapyje </w:t>
      </w:r>
      <w:hyperlink r:id="rId9" w:tgtFrame="_blank" w:history="1">
        <w:r w:rsidR="0078525A" w:rsidRPr="00211E20">
          <w:rPr>
            <w:rFonts w:asciiTheme="minorHAnsi" w:hAnsiTheme="minorHAnsi" w:cstheme="minorHAnsi"/>
            <w:sz w:val="22"/>
            <w:szCs w:val="22"/>
            <w:lang w:val="lt-LT"/>
          </w:rPr>
          <w:t>lidl.lt</w:t>
        </w:r>
      </w:hyperlink>
      <w:r w:rsidR="0078525A" w:rsidRPr="00211E20">
        <w:rPr>
          <w:rFonts w:asciiTheme="minorHAnsi" w:hAnsiTheme="minorHAnsi" w:cstheme="minorHAnsi"/>
          <w:sz w:val="22"/>
          <w:szCs w:val="22"/>
          <w:lang w:val="lt-LT"/>
        </w:rPr>
        <w:t xml:space="preserve"> ir </w:t>
      </w:r>
      <w:hyperlink r:id="rId10" w:history="1">
        <w:r w:rsidR="0078525A" w:rsidRPr="00211E20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užpildyti virtualią užsakymo formą</w:t>
        </w:r>
      </w:hyperlink>
      <w:r w:rsidR="0078525A" w:rsidRPr="00211E20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211E20" w:rsidRPr="00211E20">
        <w:rPr>
          <w:rFonts w:asciiTheme="minorHAnsi" w:hAnsiTheme="minorHAnsi" w:cstheme="minorHAnsi"/>
          <w:sz w:val="22"/>
          <w:szCs w:val="22"/>
          <w:lang w:val="lt-LT"/>
        </w:rPr>
        <w:t>Pildant užsakymo duomenis</w:t>
      </w:r>
      <w:r w:rsidR="003B4A83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211E20" w:rsidRPr="00211E20">
        <w:rPr>
          <w:rFonts w:asciiTheme="minorHAnsi" w:hAnsiTheme="minorHAnsi" w:cstheme="minorHAnsi"/>
          <w:sz w:val="22"/>
          <w:szCs w:val="22"/>
          <w:lang w:val="lt-LT"/>
        </w:rPr>
        <w:t xml:space="preserve"> juridinis asmuo turės pateikti informaciją apie norimą įsigyti elektroninių dovanų kortelių kiekį ir jų nominalo vertę, kuri gali svyruoti nuo 1 iki 1000 eurų. </w:t>
      </w:r>
    </w:p>
    <w:p w14:paraId="7DAAB06F" w14:textId="6D55D13B" w:rsidR="0078525A" w:rsidRDefault="0078525A" w:rsidP="007852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722EC2B" w14:textId="13D2413B" w:rsidR="007F67F6" w:rsidRDefault="00211E20" w:rsidP="007852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Pateikus užsakymą, nurodytu elektroniniu paštu bus išsiųsta nuoroda su unikaliu slaptažodžiu. Atsidaręs šią nuorodą, klientas galės atsisiųsti visas užsakytas dovanų korteles ir elektroniniu paštu</w:t>
      </w:r>
      <w:r w:rsidR="007F67F6">
        <w:rPr>
          <w:rFonts w:asciiTheme="minorHAnsi" w:hAnsiTheme="minorHAnsi" w:cstheme="minorHAnsi"/>
          <w:sz w:val="22"/>
          <w:szCs w:val="22"/>
          <w:lang w:val="lt-LT"/>
        </w:rPr>
        <w:t xml:space="preserve"> išsiųsti </w:t>
      </w:r>
      <w:r w:rsidR="00214FA0">
        <w:rPr>
          <w:rFonts w:asciiTheme="minorHAnsi" w:hAnsiTheme="minorHAnsi" w:cstheme="minorHAnsi"/>
          <w:sz w:val="22"/>
          <w:szCs w:val="22"/>
          <w:lang w:val="lt-LT"/>
        </w:rPr>
        <w:t xml:space="preserve">savo </w:t>
      </w:r>
      <w:r w:rsidR="007F67F6">
        <w:rPr>
          <w:rFonts w:asciiTheme="minorHAnsi" w:hAnsiTheme="minorHAnsi" w:cstheme="minorHAnsi"/>
          <w:sz w:val="22"/>
          <w:szCs w:val="22"/>
          <w:lang w:val="lt-LT"/>
        </w:rPr>
        <w:t xml:space="preserve">darbuotojams. Tokiu būdu galima išvengti ne tik ilgo laukimo, kol kurjeris pristatys užsakymą, bet dovanas švenčių proga įteikti saugiai – apribojant nebūtinus kontaktus. </w:t>
      </w:r>
    </w:p>
    <w:p w14:paraId="54619F26" w14:textId="635E7307" w:rsidR="007F67F6" w:rsidRDefault="007F67F6" w:rsidP="007852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826DB5C" w14:textId="041D2EA8" w:rsidR="007F67F6" w:rsidRPr="000319B3" w:rsidRDefault="00B77800" w:rsidP="007852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Patogus </w:t>
      </w:r>
      <w:r w:rsidR="007A634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dovanų </w:t>
      </w:r>
      <w:r w:rsidR="0040102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kortelės </w:t>
      </w:r>
      <w:r w:rsidR="007A634B">
        <w:rPr>
          <w:rFonts w:asciiTheme="minorHAnsi" w:hAnsiTheme="minorHAnsi" w:cstheme="minorHAnsi"/>
          <w:b/>
          <w:bCs/>
          <w:sz w:val="22"/>
          <w:szCs w:val="22"/>
          <w:lang w:val="lt-LT"/>
        </w:rPr>
        <w:t>galiojimo laikas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panaudojimas</w:t>
      </w:r>
      <w:r w:rsidR="007F67F6" w:rsidRPr="000319B3">
        <w:rPr>
          <w:rFonts w:asciiTheme="minorHAnsi" w:hAnsiTheme="minorHAnsi" w:cstheme="minorHAnsi"/>
          <w:b/>
          <w:bCs/>
          <w:sz w:val="22"/>
          <w:szCs w:val="22"/>
          <w:lang w:val="lt-LT"/>
        </w:rPr>
        <w:br/>
      </w:r>
    </w:p>
    <w:p w14:paraId="6C942A8B" w14:textId="6FDDB200" w:rsidR="007F67F6" w:rsidRDefault="00D1395E" w:rsidP="007852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Elektronine</w:t>
      </w:r>
      <w:r w:rsidR="007F67F6">
        <w:rPr>
          <w:rFonts w:asciiTheme="minorHAnsi" w:hAnsiTheme="minorHAnsi" w:cstheme="minorHAnsi"/>
          <w:sz w:val="22"/>
          <w:szCs w:val="22"/>
          <w:lang w:val="lt-LT"/>
        </w:rPr>
        <w:t xml:space="preserve"> dovanų kortel</w:t>
      </w:r>
      <w:r>
        <w:rPr>
          <w:rFonts w:asciiTheme="minorHAnsi" w:hAnsiTheme="minorHAnsi" w:cstheme="minorHAnsi"/>
          <w:sz w:val="22"/>
          <w:szCs w:val="22"/>
          <w:lang w:val="lt-LT"/>
        </w:rPr>
        <w:t>e</w:t>
      </w:r>
      <w:r w:rsidR="007F67F6">
        <w:rPr>
          <w:rFonts w:asciiTheme="minorHAnsi" w:hAnsiTheme="minorHAnsi" w:cstheme="minorHAnsi"/>
          <w:sz w:val="22"/>
          <w:szCs w:val="22"/>
          <w:lang w:val="lt-LT"/>
        </w:rPr>
        <w:t xml:space="preserve"> bet kurioje „Lidl“ parduotuvėje </w:t>
      </w:r>
      <w:r w:rsidR="005042F7">
        <w:rPr>
          <w:rFonts w:asciiTheme="minorHAnsi" w:hAnsiTheme="minorHAnsi" w:cstheme="minorHAnsi"/>
          <w:sz w:val="22"/>
          <w:szCs w:val="22"/>
          <w:lang w:val="lt-LT"/>
        </w:rPr>
        <w:t xml:space="preserve">už prekes </w:t>
      </w:r>
      <w:r w:rsidR="007A634B">
        <w:rPr>
          <w:rFonts w:asciiTheme="minorHAnsi" w:hAnsiTheme="minorHAnsi" w:cstheme="minorHAnsi"/>
          <w:sz w:val="22"/>
          <w:szCs w:val="22"/>
          <w:lang w:val="lt-LT"/>
        </w:rPr>
        <w:t xml:space="preserve">bus </w:t>
      </w:r>
      <w:r w:rsidR="007F67F6">
        <w:rPr>
          <w:rFonts w:asciiTheme="minorHAnsi" w:hAnsiTheme="minorHAnsi" w:cstheme="minorHAnsi"/>
          <w:sz w:val="22"/>
          <w:szCs w:val="22"/>
          <w:lang w:val="lt-LT"/>
        </w:rPr>
        <w:t>gal</w:t>
      </w:r>
      <w:r w:rsidR="007A634B">
        <w:rPr>
          <w:rFonts w:asciiTheme="minorHAnsi" w:hAnsiTheme="minorHAnsi" w:cstheme="minorHAnsi"/>
          <w:sz w:val="22"/>
          <w:szCs w:val="22"/>
          <w:lang w:val="lt-LT"/>
        </w:rPr>
        <w:t>ima</w:t>
      </w:r>
      <w:r w:rsidR="005042F7">
        <w:rPr>
          <w:rFonts w:asciiTheme="minorHAnsi" w:hAnsiTheme="minorHAnsi" w:cstheme="minorHAnsi"/>
          <w:sz w:val="22"/>
          <w:szCs w:val="22"/>
          <w:lang w:val="lt-LT"/>
        </w:rPr>
        <w:t xml:space="preserve"> atsiskaityti pasinaudo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jus </w:t>
      </w:r>
      <w:r w:rsidR="005042F7">
        <w:rPr>
          <w:rFonts w:asciiTheme="minorHAnsi" w:hAnsiTheme="minorHAnsi" w:cstheme="minorHAnsi"/>
          <w:sz w:val="22"/>
          <w:szCs w:val="22"/>
          <w:lang w:val="lt-LT"/>
        </w:rPr>
        <w:t xml:space="preserve">mobiliuoju telefonu. </w:t>
      </w:r>
      <w:r>
        <w:rPr>
          <w:rFonts w:asciiTheme="minorHAnsi" w:hAnsiTheme="minorHAnsi" w:cstheme="minorHAnsi"/>
          <w:sz w:val="22"/>
          <w:szCs w:val="22"/>
          <w:lang w:val="lt-LT"/>
        </w:rPr>
        <w:t>Tokiu būdu n</w:t>
      </w:r>
      <w:r w:rsidR="00214FA0">
        <w:rPr>
          <w:rFonts w:asciiTheme="minorHAnsi" w:hAnsiTheme="minorHAnsi" w:cstheme="minorHAnsi"/>
          <w:sz w:val="22"/>
          <w:szCs w:val="22"/>
          <w:lang w:val="lt-LT"/>
        </w:rPr>
        <w:t xml:space="preserve">audodamasis elektronine dovanų kortele kiekvienas </w:t>
      </w:r>
      <w:r w:rsidR="00401026">
        <w:rPr>
          <w:rFonts w:asciiTheme="minorHAnsi" w:hAnsiTheme="minorHAnsi" w:cstheme="minorHAnsi"/>
          <w:sz w:val="22"/>
          <w:szCs w:val="22"/>
          <w:lang w:val="lt-LT"/>
        </w:rPr>
        <w:t xml:space="preserve">pirkėjas </w:t>
      </w:r>
      <w:r w:rsidR="00214FA0">
        <w:rPr>
          <w:rFonts w:asciiTheme="minorHAnsi" w:hAnsiTheme="minorHAnsi" w:cstheme="minorHAnsi"/>
          <w:sz w:val="22"/>
          <w:szCs w:val="22"/>
          <w:lang w:val="lt-LT"/>
        </w:rPr>
        <w:t xml:space="preserve">ne tik </w:t>
      </w:r>
      <w:r w:rsidR="005042F7">
        <w:rPr>
          <w:rFonts w:asciiTheme="minorHAnsi" w:hAnsiTheme="minorHAnsi" w:cstheme="minorHAnsi"/>
          <w:sz w:val="22"/>
          <w:szCs w:val="22"/>
          <w:lang w:val="lt-LT"/>
        </w:rPr>
        <w:t>įsig</w:t>
      </w:r>
      <w:r w:rsidR="000E60AD">
        <w:rPr>
          <w:rFonts w:asciiTheme="minorHAnsi" w:hAnsiTheme="minorHAnsi" w:cstheme="minorHAnsi"/>
          <w:sz w:val="22"/>
          <w:szCs w:val="22"/>
          <w:lang w:val="lt-LT"/>
        </w:rPr>
        <w:t>i</w:t>
      </w:r>
      <w:r w:rsidR="00214FA0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5042F7">
        <w:rPr>
          <w:rFonts w:asciiTheme="minorHAnsi" w:hAnsiTheme="minorHAnsi" w:cstheme="minorHAnsi"/>
          <w:sz w:val="22"/>
          <w:szCs w:val="22"/>
          <w:lang w:val="lt-LT"/>
        </w:rPr>
        <w:t xml:space="preserve"> asmeninius poreikius tenkinančias prekes, bet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r w:rsidR="00214FA0">
        <w:rPr>
          <w:rFonts w:asciiTheme="minorHAnsi" w:hAnsiTheme="minorHAnsi" w:cstheme="minorHAnsi"/>
          <w:sz w:val="22"/>
          <w:szCs w:val="22"/>
          <w:lang w:val="lt-LT"/>
        </w:rPr>
        <w:t>padarys tai prisidėdamas prie tvarios aplinkos puoselėjimo. Tačiau jeigu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dovanos gavėjas neturės galimybės atsiskaityti mobiliuoju įrenginiu,</w:t>
      </w:r>
      <w:r w:rsidR="00C95F5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F67F6">
        <w:rPr>
          <w:rFonts w:asciiTheme="minorHAnsi" w:hAnsiTheme="minorHAnsi" w:cstheme="minorHAnsi"/>
          <w:sz w:val="22"/>
          <w:szCs w:val="22"/>
          <w:lang w:val="lt-LT"/>
        </w:rPr>
        <w:t xml:space="preserve">gautą dovanų kortelę </w:t>
      </w:r>
      <w:r w:rsidR="00401026">
        <w:rPr>
          <w:rFonts w:asciiTheme="minorHAnsi" w:hAnsiTheme="minorHAnsi" w:cstheme="minorHAnsi"/>
          <w:sz w:val="22"/>
          <w:szCs w:val="22"/>
          <w:lang w:val="lt-LT"/>
        </w:rPr>
        <w:t xml:space="preserve">bus </w:t>
      </w:r>
      <w:r>
        <w:rPr>
          <w:rFonts w:asciiTheme="minorHAnsi" w:hAnsiTheme="minorHAnsi" w:cstheme="minorHAnsi"/>
          <w:sz w:val="22"/>
          <w:szCs w:val="22"/>
          <w:lang w:val="lt-LT"/>
        </w:rPr>
        <w:t>galima</w:t>
      </w:r>
      <w:r w:rsidR="007F67F6">
        <w:rPr>
          <w:rFonts w:asciiTheme="minorHAnsi" w:hAnsiTheme="minorHAnsi" w:cstheme="minorHAnsi"/>
          <w:sz w:val="22"/>
          <w:szCs w:val="22"/>
          <w:lang w:val="lt-LT"/>
        </w:rPr>
        <w:t xml:space="preserve"> atsispausdinti ir </w:t>
      </w:r>
      <w:r w:rsidR="000E60AD">
        <w:rPr>
          <w:rFonts w:asciiTheme="minorHAnsi" w:hAnsiTheme="minorHAnsi" w:cstheme="minorHAnsi"/>
          <w:sz w:val="22"/>
          <w:szCs w:val="22"/>
          <w:lang w:val="lt-LT"/>
        </w:rPr>
        <w:t xml:space="preserve">kasoje </w:t>
      </w:r>
      <w:r w:rsidR="007F67F6">
        <w:rPr>
          <w:rFonts w:asciiTheme="minorHAnsi" w:hAnsiTheme="minorHAnsi" w:cstheme="minorHAnsi"/>
          <w:sz w:val="22"/>
          <w:szCs w:val="22"/>
          <w:lang w:val="lt-LT"/>
        </w:rPr>
        <w:t xml:space="preserve">pateikti </w:t>
      </w:r>
      <w:r w:rsidR="00214FA0">
        <w:rPr>
          <w:rFonts w:asciiTheme="minorHAnsi" w:hAnsiTheme="minorHAnsi" w:cstheme="minorHAnsi"/>
          <w:sz w:val="22"/>
          <w:szCs w:val="22"/>
          <w:lang w:val="lt-LT"/>
        </w:rPr>
        <w:t>popierinį jos variantą</w:t>
      </w:r>
      <w:r w:rsidR="000E60AD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218072FD" w14:textId="7F8E3907" w:rsidR="00214FA0" w:rsidRDefault="00214FA0" w:rsidP="007852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FF2B116" w14:textId="6191B9BB" w:rsidR="00214FA0" w:rsidRPr="000319B3" w:rsidRDefault="00214FA0" w:rsidP="007852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E53CE">
        <w:rPr>
          <w:rFonts w:asciiTheme="minorHAnsi" w:hAnsiTheme="minorHAnsi" w:cstheme="minorHAnsi"/>
          <w:sz w:val="22"/>
          <w:szCs w:val="22"/>
          <w:lang w:val="lt-LT"/>
        </w:rPr>
        <w:t xml:space="preserve">Jeigu bendra prekių suma viršija nurodytą nominalią dovanų kortelės vertę, trūkstamą sumą pirkėjas gali padengti grynaisiais </w:t>
      </w:r>
      <w:r w:rsidR="00B77800" w:rsidRPr="007E53CE">
        <w:rPr>
          <w:rFonts w:asciiTheme="minorHAnsi" w:hAnsiTheme="minorHAnsi" w:cstheme="minorHAnsi"/>
          <w:sz w:val="22"/>
          <w:szCs w:val="22"/>
          <w:lang w:val="lt-LT"/>
        </w:rPr>
        <w:t xml:space="preserve">pinigais </w:t>
      </w:r>
      <w:r w:rsidRPr="007E53CE">
        <w:rPr>
          <w:rFonts w:asciiTheme="minorHAnsi" w:hAnsiTheme="minorHAnsi" w:cstheme="minorHAnsi"/>
          <w:sz w:val="22"/>
          <w:szCs w:val="22"/>
          <w:lang w:val="lt-LT"/>
        </w:rPr>
        <w:t xml:space="preserve">ar banko kortele. Jeigu apsipirkimo metu suma yra neviršijama, </w:t>
      </w:r>
      <w:r w:rsidR="00630666" w:rsidRPr="007E53CE">
        <w:rPr>
          <w:rFonts w:asciiTheme="minorHAnsi" w:hAnsiTheme="minorHAnsi" w:cstheme="minorHAnsi"/>
          <w:sz w:val="22"/>
          <w:szCs w:val="22"/>
          <w:lang w:val="lt-LT"/>
        </w:rPr>
        <w:t>elektronine</w:t>
      </w:r>
      <w:r w:rsidR="00B77800" w:rsidRPr="007E53C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7E53CE">
        <w:rPr>
          <w:rFonts w:asciiTheme="minorHAnsi" w:hAnsiTheme="minorHAnsi" w:cstheme="minorHAnsi"/>
          <w:sz w:val="22"/>
          <w:szCs w:val="22"/>
          <w:lang w:val="lt-LT"/>
        </w:rPr>
        <w:t>ar popierine dovanų korte</w:t>
      </w:r>
      <w:r w:rsidR="00C95F52" w:rsidRPr="007E53CE">
        <w:rPr>
          <w:rFonts w:asciiTheme="minorHAnsi" w:hAnsiTheme="minorHAnsi" w:cstheme="minorHAnsi"/>
          <w:sz w:val="22"/>
          <w:szCs w:val="22"/>
          <w:lang w:val="lt-LT"/>
        </w:rPr>
        <w:t>le</w:t>
      </w:r>
      <w:r w:rsidRPr="007E53CE">
        <w:rPr>
          <w:rFonts w:asciiTheme="minorHAnsi" w:hAnsiTheme="minorHAnsi" w:cstheme="minorHAnsi"/>
          <w:sz w:val="22"/>
          <w:szCs w:val="22"/>
          <w:lang w:val="lt-LT"/>
        </w:rPr>
        <w:t xml:space="preserve"> galima atsiskaityti tiek kartų, kol bus </w:t>
      </w:r>
      <w:r w:rsidR="00A125F1" w:rsidRPr="007E53CE">
        <w:rPr>
          <w:rFonts w:asciiTheme="minorHAnsi" w:hAnsiTheme="minorHAnsi" w:cstheme="minorHAnsi"/>
          <w:sz w:val="22"/>
          <w:szCs w:val="22"/>
          <w:lang w:val="lt-LT"/>
        </w:rPr>
        <w:t xml:space="preserve">pilnai </w:t>
      </w:r>
      <w:r w:rsidRPr="007E53CE">
        <w:rPr>
          <w:rFonts w:asciiTheme="minorHAnsi" w:hAnsiTheme="minorHAnsi" w:cstheme="minorHAnsi"/>
          <w:sz w:val="22"/>
          <w:szCs w:val="22"/>
          <w:lang w:val="lt-LT"/>
        </w:rPr>
        <w:t xml:space="preserve">išnaudotas jos likutis. Padovanotai sumai išleisti klientas turės daug laiko, nes kortelės galiojimo terminas – </w:t>
      </w:r>
      <w:r w:rsidR="00B77800" w:rsidRPr="007E53CE">
        <w:rPr>
          <w:rFonts w:asciiTheme="minorHAnsi" w:hAnsiTheme="minorHAnsi" w:cstheme="minorHAnsi"/>
          <w:sz w:val="22"/>
          <w:szCs w:val="22"/>
          <w:lang w:val="lt-LT"/>
        </w:rPr>
        <w:t>treji</w:t>
      </w:r>
      <w:r w:rsidRPr="007E53CE">
        <w:rPr>
          <w:rFonts w:asciiTheme="minorHAnsi" w:hAnsiTheme="minorHAnsi" w:cstheme="minorHAnsi"/>
          <w:sz w:val="22"/>
          <w:szCs w:val="22"/>
          <w:lang w:val="lt-LT"/>
        </w:rPr>
        <w:t xml:space="preserve"> metai.</w:t>
      </w:r>
    </w:p>
    <w:p w14:paraId="79834B8B" w14:textId="6AF2BE72" w:rsidR="00EB6AAD" w:rsidRPr="00214FA0" w:rsidRDefault="00EB6AAD" w:rsidP="00214F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1DAD022" w14:textId="77777777" w:rsidR="00585BDD" w:rsidRDefault="00585BDD">
      <w:pPr>
        <w:rPr>
          <w:rFonts w:ascii="Calibri" w:hAnsi="Calibri"/>
          <w:b/>
          <w:sz w:val="20"/>
          <w:szCs w:val="20"/>
          <w:lang w:val="lt-LT"/>
        </w:rPr>
      </w:pPr>
    </w:p>
    <w:p w14:paraId="4716AF15" w14:textId="32B04116" w:rsidR="00EB6AAD" w:rsidRPr="000319B3" w:rsidRDefault="00127B4D">
      <w:pPr>
        <w:rPr>
          <w:rFonts w:ascii="Calibri" w:hAnsi="Calibri"/>
          <w:bCs/>
          <w:sz w:val="18"/>
          <w:szCs w:val="18"/>
          <w:lang w:val="lt-LT"/>
        </w:rPr>
      </w:pPr>
      <w:r w:rsidRPr="000319B3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0319B3">
        <w:rPr>
          <w:rFonts w:ascii="Calibri" w:hAnsi="Calibri"/>
          <w:bCs/>
          <w:sz w:val="18"/>
          <w:szCs w:val="18"/>
          <w:lang w:val="lt-LT"/>
        </w:rPr>
        <w:br/>
        <w:t>Lina Skersytė</w:t>
      </w:r>
      <w:r w:rsidRPr="000319B3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0319B3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0319B3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0319B3">
        <w:rPr>
          <w:rFonts w:ascii="Calibri" w:hAnsi="Calibri"/>
          <w:bCs/>
          <w:sz w:val="18"/>
          <w:szCs w:val="18"/>
          <w:lang w:val="lt-LT"/>
        </w:rPr>
        <w:br/>
      </w:r>
      <w:hyperlink r:id="rId11" w:history="1">
        <w:r w:rsidRPr="000319B3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</w:p>
    <w:sectPr w:rsidR="00EB6AAD" w:rsidRPr="000319B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5D30" w14:textId="77777777" w:rsidR="0025480B" w:rsidRDefault="0025480B">
      <w:r>
        <w:separator/>
      </w:r>
    </w:p>
  </w:endnote>
  <w:endnote w:type="continuationSeparator" w:id="0">
    <w:p w14:paraId="5B9F054E" w14:textId="77777777" w:rsidR="0025480B" w:rsidRDefault="0025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MinionPro-Regular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s Gothic Bd BT Reg">
    <w:altName w:val="Segoe Print"/>
    <w:charset w:val="59"/>
    <w:family w:val="auto"/>
    <w:pitch w:val="default"/>
    <w:sig w:usb0="0000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CB83" w14:textId="77777777" w:rsidR="00EB6AAD" w:rsidRDefault="00127B4D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AEF95" wp14:editId="2E15FF8C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E3D429" w14:textId="77777777" w:rsidR="00EB6AAD" w:rsidRDefault="00127B4D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8AEF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Au45X7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0DE3D429" w14:textId="77777777" w:rsidR="00EB6AAD" w:rsidRDefault="00127B4D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63B1" w14:textId="77777777" w:rsidR="00EB6AAD" w:rsidRDefault="00127B4D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1B0C98" wp14:editId="77BEE527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6A0360" w14:textId="77777777" w:rsidR="00EB6AAD" w:rsidRDefault="00127B4D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B0C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" filled="f" stroked="f">
              <v:textbox inset=",7.2pt,,7.2pt">
                <w:txbxContent>
                  <w:p w14:paraId="716A0360" w14:textId="77777777" w:rsidR="00EB6AAD" w:rsidRDefault="00127B4D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5382" w14:textId="77777777" w:rsidR="0025480B" w:rsidRDefault="0025480B">
      <w:r>
        <w:separator/>
      </w:r>
    </w:p>
  </w:footnote>
  <w:footnote w:type="continuationSeparator" w:id="0">
    <w:p w14:paraId="60AB88D4" w14:textId="77777777" w:rsidR="0025480B" w:rsidRDefault="0025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9CF" w14:textId="77777777" w:rsidR="00EB6AAD" w:rsidRDefault="00127B4D">
    <w:pPr>
      <w:rPr>
        <w:rFonts w:ascii="News Gothic Bd BT Reg" w:hAnsi="News Gothic Bd BT Reg"/>
        <w:lang w:val="ru-RU"/>
      </w:rPr>
    </w:pPr>
    <w:r>
      <w:rPr>
        <w:rFonts w:ascii="News Gothic Bd BT Reg" w:hAnsi="News Gothic Bd BT Reg"/>
        <w:lang w:val="ru-RU"/>
      </w:rPr>
      <w:t>www.</w:t>
    </w:r>
  </w:p>
  <w:p w14:paraId="64130065" w14:textId="77777777" w:rsidR="00EB6AAD" w:rsidRDefault="00EB6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29DF" w14:textId="77777777" w:rsidR="00EB6AAD" w:rsidRDefault="00127B4D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8240" behindDoc="1" locked="0" layoutInCell="1" allowOverlap="1" wp14:anchorId="0E78AA5E" wp14:editId="462C88DA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590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B91" w14:textId="77777777" w:rsidR="00EB6AAD" w:rsidRDefault="00127B4D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6192" behindDoc="1" locked="0" layoutInCell="1" allowOverlap="1" wp14:anchorId="1CF95E3A" wp14:editId="25A08BAC">
          <wp:simplePos x="0" y="0"/>
          <wp:positionH relativeFrom="page">
            <wp:posOffset>0</wp:posOffset>
          </wp:positionH>
          <wp:positionV relativeFrom="page">
            <wp:posOffset>3810</wp:posOffset>
          </wp:positionV>
          <wp:extent cx="7559040" cy="10689590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A5655"/>
    <w:multiLevelType w:val="multilevel"/>
    <w:tmpl w:val="69FA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3E0A"/>
    <w:rsid w:val="00007E3B"/>
    <w:rsid w:val="00011807"/>
    <w:rsid w:val="00012CA2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892"/>
    <w:rsid w:val="00024B95"/>
    <w:rsid w:val="00025569"/>
    <w:rsid w:val="00030882"/>
    <w:rsid w:val="00030F70"/>
    <w:rsid w:val="000319B3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436"/>
    <w:rsid w:val="00054F3B"/>
    <w:rsid w:val="00055F6F"/>
    <w:rsid w:val="000566A5"/>
    <w:rsid w:val="00057159"/>
    <w:rsid w:val="000600D3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A21DA"/>
    <w:rsid w:val="000B0A31"/>
    <w:rsid w:val="000B22C7"/>
    <w:rsid w:val="000B2B7F"/>
    <w:rsid w:val="000B480E"/>
    <w:rsid w:val="000B50ED"/>
    <w:rsid w:val="000B6A90"/>
    <w:rsid w:val="000B6C6D"/>
    <w:rsid w:val="000B7875"/>
    <w:rsid w:val="000C2521"/>
    <w:rsid w:val="000C32F9"/>
    <w:rsid w:val="000C4DE6"/>
    <w:rsid w:val="000C68C8"/>
    <w:rsid w:val="000D0DFE"/>
    <w:rsid w:val="000D2DA6"/>
    <w:rsid w:val="000D2FEA"/>
    <w:rsid w:val="000D4709"/>
    <w:rsid w:val="000D4D08"/>
    <w:rsid w:val="000D7B12"/>
    <w:rsid w:val="000E2F83"/>
    <w:rsid w:val="000E3A0B"/>
    <w:rsid w:val="000E45B5"/>
    <w:rsid w:val="000E60AD"/>
    <w:rsid w:val="000E6584"/>
    <w:rsid w:val="000E682E"/>
    <w:rsid w:val="000E7798"/>
    <w:rsid w:val="000E7E6C"/>
    <w:rsid w:val="000F0691"/>
    <w:rsid w:val="000F1A50"/>
    <w:rsid w:val="000F4904"/>
    <w:rsid w:val="000F4AA7"/>
    <w:rsid w:val="000F6BAB"/>
    <w:rsid w:val="00104AED"/>
    <w:rsid w:val="0010652B"/>
    <w:rsid w:val="00107D0A"/>
    <w:rsid w:val="00111442"/>
    <w:rsid w:val="001156A5"/>
    <w:rsid w:val="001158F6"/>
    <w:rsid w:val="00120642"/>
    <w:rsid w:val="00122377"/>
    <w:rsid w:val="00122910"/>
    <w:rsid w:val="00123B0E"/>
    <w:rsid w:val="00124861"/>
    <w:rsid w:val="001272E2"/>
    <w:rsid w:val="001273FF"/>
    <w:rsid w:val="00127B4D"/>
    <w:rsid w:val="0013233F"/>
    <w:rsid w:val="00132E55"/>
    <w:rsid w:val="00135556"/>
    <w:rsid w:val="001409A0"/>
    <w:rsid w:val="00144D5D"/>
    <w:rsid w:val="001462A0"/>
    <w:rsid w:val="0014641D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0F3"/>
    <w:rsid w:val="00184183"/>
    <w:rsid w:val="00184A19"/>
    <w:rsid w:val="00184C19"/>
    <w:rsid w:val="0018531F"/>
    <w:rsid w:val="00185972"/>
    <w:rsid w:val="001876FB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B6963"/>
    <w:rsid w:val="001C0049"/>
    <w:rsid w:val="001C0848"/>
    <w:rsid w:val="001C3DA6"/>
    <w:rsid w:val="001C4A99"/>
    <w:rsid w:val="001C5BCD"/>
    <w:rsid w:val="001C5F13"/>
    <w:rsid w:val="001D1260"/>
    <w:rsid w:val="001D12F4"/>
    <w:rsid w:val="001D3B6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077AA"/>
    <w:rsid w:val="00210A31"/>
    <w:rsid w:val="00211E20"/>
    <w:rsid w:val="00212485"/>
    <w:rsid w:val="00214CC4"/>
    <w:rsid w:val="00214FA0"/>
    <w:rsid w:val="0021549D"/>
    <w:rsid w:val="002157C9"/>
    <w:rsid w:val="002163C5"/>
    <w:rsid w:val="00222B7A"/>
    <w:rsid w:val="002236CF"/>
    <w:rsid w:val="002242A2"/>
    <w:rsid w:val="00224A0E"/>
    <w:rsid w:val="00225744"/>
    <w:rsid w:val="00230F26"/>
    <w:rsid w:val="00232DC1"/>
    <w:rsid w:val="002333A6"/>
    <w:rsid w:val="002362B2"/>
    <w:rsid w:val="00237FEB"/>
    <w:rsid w:val="00240219"/>
    <w:rsid w:val="0024375F"/>
    <w:rsid w:val="002439E1"/>
    <w:rsid w:val="00245B5D"/>
    <w:rsid w:val="00245D42"/>
    <w:rsid w:val="0024702B"/>
    <w:rsid w:val="00250433"/>
    <w:rsid w:val="0025480B"/>
    <w:rsid w:val="0025568C"/>
    <w:rsid w:val="002579F7"/>
    <w:rsid w:val="00265DF9"/>
    <w:rsid w:val="00270101"/>
    <w:rsid w:val="002757E4"/>
    <w:rsid w:val="002807F3"/>
    <w:rsid w:val="00285988"/>
    <w:rsid w:val="00286A56"/>
    <w:rsid w:val="002876D5"/>
    <w:rsid w:val="00290F6F"/>
    <w:rsid w:val="00291216"/>
    <w:rsid w:val="00291DC3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5ADD"/>
    <w:rsid w:val="002C2E67"/>
    <w:rsid w:val="002C3B7A"/>
    <w:rsid w:val="002C4B3F"/>
    <w:rsid w:val="002D0553"/>
    <w:rsid w:val="002D4551"/>
    <w:rsid w:val="002E1EA7"/>
    <w:rsid w:val="002E2DC4"/>
    <w:rsid w:val="002E726D"/>
    <w:rsid w:val="002F1BF6"/>
    <w:rsid w:val="002F1EF5"/>
    <w:rsid w:val="002F2357"/>
    <w:rsid w:val="002F2DD1"/>
    <w:rsid w:val="002F2FAB"/>
    <w:rsid w:val="00301835"/>
    <w:rsid w:val="00301A14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572"/>
    <w:rsid w:val="00362B84"/>
    <w:rsid w:val="00363F8E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203E"/>
    <w:rsid w:val="00392E9B"/>
    <w:rsid w:val="00393CC7"/>
    <w:rsid w:val="003941B7"/>
    <w:rsid w:val="0039488E"/>
    <w:rsid w:val="0039562E"/>
    <w:rsid w:val="003A0E37"/>
    <w:rsid w:val="003A43AF"/>
    <w:rsid w:val="003A46FB"/>
    <w:rsid w:val="003A639A"/>
    <w:rsid w:val="003A69C7"/>
    <w:rsid w:val="003B1DF9"/>
    <w:rsid w:val="003B3F46"/>
    <w:rsid w:val="003B4019"/>
    <w:rsid w:val="003B40A8"/>
    <w:rsid w:val="003B4A83"/>
    <w:rsid w:val="003C0FFA"/>
    <w:rsid w:val="003C3F8B"/>
    <w:rsid w:val="003D029F"/>
    <w:rsid w:val="003D0CD1"/>
    <w:rsid w:val="003D0DF3"/>
    <w:rsid w:val="003D7429"/>
    <w:rsid w:val="003E0C18"/>
    <w:rsid w:val="003E0D0E"/>
    <w:rsid w:val="003E3773"/>
    <w:rsid w:val="003F3F08"/>
    <w:rsid w:val="003F7B49"/>
    <w:rsid w:val="004001C7"/>
    <w:rsid w:val="00401026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0C07"/>
    <w:rsid w:val="00456954"/>
    <w:rsid w:val="004605CB"/>
    <w:rsid w:val="00460870"/>
    <w:rsid w:val="00461FF5"/>
    <w:rsid w:val="0046275B"/>
    <w:rsid w:val="004647A2"/>
    <w:rsid w:val="00464A02"/>
    <w:rsid w:val="00465023"/>
    <w:rsid w:val="00475A80"/>
    <w:rsid w:val="0047628A"/>
    <w:rsid w:val="004762D8"/>
    <w:rsid w:val="00476EE7"/>
    <w:rsid w:val="004804EE"/>
    <w:rsid w:val="00480EDC"/>
    <w:rsid w:val="00481945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5B14"/>
    <w:rsid w:val="004B631A"/>
    <w:rsid w:val="004B75FA"/>
    <w:rsid w:val="004C0824"/>
    <w:rsid w:val="004C230C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3AEC"/>
    <w:rsid w:val="004F5047"/>
    <w:rsid w:val="004F53E1"/>
    <w:rsid w:val="004F5FB8"/>
    <w:rsid w:val="0050033E"/>
    <w:rsid w:val="0050201A"/>
    <w:rsid w:val="00502F7E"/>
    <w:rsid w:val="005042F7"/>
    <w:rsid w:val="00504572"/>
    <w:rsid w:val="00505981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0794"/>
    <w:rsid w:val="00541101"/>
    <w:rsid w:val="0054133F"/>
    <w:rsid w:val="00542FBD"/>
    <w:rsid w:val="005477C9"/>
    <w:rsid w:val="00556726"/>
    <w:rsid w:val="00556B53"/>
    <w:rsid w:val="00560B3B"/>
    <w:rsid w:val="0056250E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5BDD"/>
    <w:rsid w:val="00587B97"/>
    <w:rsid w:val="00587C0F"/>
    <w:rsid w:val="0059418E"/>
    <w:rsid w:val="0059468D"/>
    <w:rsid w:val="00594D41"/>
    <w:rsid w:val="005A2783"/>
    <w:rsid w:val="005A5738"/>
    <w:rsid w:val="005A5FF7"/>
    <w:rsid w:val="005B62A3"/>
    <w:rsid w:val="005B6A9C"/>
    <w:rsid w:val="005B716F"/>
    <w:rsid w:val="005B7FB1"/>
    <w:rsid w:val="005C21FA"/>
    <w:rsid w:val="005C3D4B"/>
    <w:rsid w:val="005C558C"/>
    <w:rsid w:val="005C669B"/>
    <w:rsid w:val="005D25AC"/>
    <w:rsid w:val="005D2AD8"/>
    <w:rsid w:val="005D55BC"/>
    <w:rsid w:val="005D733C"/>
    <w:rsid w:val="005E5B00"/>
    <w:rsid w:val="005E6C4F"/>
    <w:rsid w:val="005E7919"/>
    <w:rsid w:val="005F15F8"/>
    <w:rsid w:val="005F1D0C"/>
    <w:rsid w:val="005F2242"/>
    <w:rsid w:val="005F34AC"/>
    <w:rsid w:val="005F544F"/>
    <w:rsid w:val="005F5862"/>
    <w:rsid w:val="00601526"/>
    <w:rsid w:val="00601E81"/>
    <w:rsid w:val="00603E1D"/>
    <w:rsid w:val="00610592"/>
    <w:rsid w:val="00612503"/>
    <w:rsid w:val="00612CF7"/>
    <w:rsid w:val="006134A1"/>
    <w:rsid w:val="00623F9E"/>
    <w:rsid w:val="0063005F"/>
    <w:rsid w:val="00630666"/>
    <w:rsid w:val="00635416"/>
    <w:rsid w:val="006362E0"/>
    <w:rsid w:val="00636E6A"/>
    <w:rsid w:val="00641B77"/>
    <w:rsid w:val="006443A2"/>
    <w:rsid w:val="00646F67"/>
    <w:rsid w:val="006516C8"/>
    <w:rsid w:val="00652279"/>
    <w:rsid w:val="00656470"/>
    <w:rsid w:val="00661284"/>
    <w:rsid w:val="006617A2"/>
    <w:rsid w:val="0066716C"/>
    <w:rsid w:val="00677862"/>
    <w:rsid w:val="00677D08"/>
    <w:rsid w:val="006802E1"/>
    <w:rsid w:val="006809B5"/>
    <w:rsid w:val="00680F97"/>
    <w:rsid w:val="00683C02"/>
    <w:rsid w:val="006858B8"/>
    <w:rsid w:val="006909F0"/>
    <w:rsid w:val="006911C8"/>
    <w:rsid w:val="0069144A"/>
    <w:rsid w:val="00692CEF"/>
    <w:rsid w:val="00692D38"/>
    <w:rsid w:val="00693C09"/>
    <w:rsid w:val="00696C0F"/>
    <w:rsid w:val="006A0D35"/>
    <w:rsid w:val="006A1B81"/>
    <w:rsid w:val="006A4772"/>
    <w:rsid w:val="006A747A"/>
    <w:rsid w:val="006B0F10"/>
    <w:rsid w:val="006B1E87"/>
    <w:rsid w:val="006C07D9"/>
    <w:rsid w:val="006C2504"/>
    <w:rsid w:val="006C30F7"/>
    <w:rsid w:val="006C3481"/>
    <w:rsid w:val="006C37B7"/>
    <w:rsid w:val="006C6807"/>
    <w:rsid w:val="006C7494"/>
    <w:rsid w:val="006E1AD8"/>
    <w:rsid w:val="006E5251"/>
    <w:rsid w:val="006E6451"/>
    <w:rsid w:val="006F0DF8"/>
    <w:rsid w:val="006F2182"/>
    <w:rsid w:val="006F2C7C"/>
    <w:rsid w:val="006F57DB"/>
    <w:rsid w:val="006F6F56"/>
    <w:rsid w:val="006F7A60"/>
    <w:rsid w:val="00704F63"/>
    <w:rsid w:val="00706430"/>
    <w:rsid w:val="00707433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2CA"/>
    <w:rsid w:val="00745F91"/>
    <w:rsid w:val="00751767"/>
    <w:rsid w:val="007518C4"/>
    <w:rsid w:val="00751CE2"/>
    <w:rsid w:val="007562EC"/>
    <w:rsid w:val="007601C4"/>
    <w:rsid w:val="00765918"/>
    <w:rsid w:val="00765AF5"/>
    <w:rsid w:val="00765EA4"/>
    <w:rsid w:val="00766FE3"/>
    <w:rsid w:val="00771182"/>
    <w:rsid w:val="007713EC"/>
    <w:rsid w:val="007718FF"/>
    <w:rsid w:val="00780885"/>
    <w:rsid w:val="00780FE5"/>
    <w:rsid w:val="0078113E"/>
    <w:rsid w:val="00781E49"/>
    <w:rsid w:val="0078525A"/>
    <w:rsid w:val="00785706"/>
    <w:rsid w:val="00786916"/>
    <w:rsid w:val="00790B46"/>
    <w:rsid w:val="00790B73"/>
    <w:rsid w:val="007913B4"/>
    <w:rsid w:val="007925F5"/>
    <w:rsid w:val="00793517"/>
    <w:rsid w:val="00794B33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A5776"/>
    <w:rsid w:val="007A634B"/>
    <w:rsid w:val="007B2334"/>
    <w:rsid w:val="007B5B58"/>
    <w:rsid w:val="007C0A50"/>
    <w:rsid w:val="007C1AA7"/>
    <w:rsid w:val="007C2C75"/>
    <w:rsid w:val="007C4F76"/>
    <w:rsid w:val="007C7D54"/>
    <w:rsid w:val="007D173E"/>
    <w:rsid w:val="007D1A44"/>
    <w:rsid w:val="007D3EDE"/>
    <w:rsid w:val="007D4E77"/>
    <w:rsid w:val="007D7F69"/>
    <w:rsid w:val="007E01D5"/>
    <w:rsid w:val="007E4765"/>
    <w:rsid w:val="007E53CE"/>
    <w:rsid w:val="007E7133"/>
    <w:rsid w:val="007F67F6"/>
    <w:rsid w:val="007F6D34"/>
    <w:rsid w:val="0080093C"/>
    <w:rsid w:val="00801DE3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41719"/>
    <w:rsid w:val="00842897"/>
    <w:rsid w:val="008435EE"/>
    <w:rsid w:val="0084452E"/>
    <w:rsid w:val="00844639"/>
    <w:rsid w:val="00845CFE"/>
    <w:rsid w:val="00845EE4"/>
    <w:rsid w:val="00846FA3"/>
    <w:rsid w:val="008477FF"/>
    <w:rsid w:val="00851302"/>
    <w:rsid w:val="0085150F"/>
    <w:rsid w:val="0085238E"/>
    <w:rsid w:val="00853FE6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96730"/>
    <w:rsid w:val="008A080F"/>
    <w:rsid w:val="008A0BD3"/>
    <w:rsid w:val="008A44A4"/>
    <w:rsid w:val="008A52F6"/>
    <w:rsid w:val="008B02F1"/>
    <w:rsid w:val="008B1B8D"/>
    <w:rsid w:val="008B4331"/>
    <w:rsid w:val="008B7297"/>
    <w:rsid w:val="008B78FB"/>
    <w:rsid w:val="008C12A2"/>
    <w:rsid w:val="008C2B5D"/>
    <w:rsid w:val="008C2EB5"/>
    <w:rsid w:val="008C5C5D"/>
    <w:rsid w:val="008C5D91"/>
    <w:rsid w:val="008C725A"/>
    <w:rsid w:val="008D1C20"/>
    <w:rsid w:val="008D51A7"/>
    <w:rsid w:val="008D5541"/>
    <w:rsid w:val="008E05C0"/>
    <w:rsid w:val="008E0CFC"/>
    <w:rsid w:val="008E0FF3"/>
    <w:rsid w:val="008E3209"/>
    <w:rsid w:val="008F0191"/>
    <w:rsid w:val="008F107B"/>
    <w:rsid w:val="008F1454"/>
    <w:rsid w:val="008F14C3"/>
    <w:rsid w:val="008F450D"/>
    <w:rsid w:val="008F7EE5"/>
    <w:rsid w:val="00900D26"/>
    <w:rsid w:val="00904A29"/>
    <w:rsid w:val="00905093"/>
    <w:rsid w:val="009067A3"/>
    <w:rsid w:val="00906AB0"/>
    <w:rsid w:val="00906F0E"/>
    <w:rsid w:val="00913FAE"/>
    <w:rsid w:val="00915AF1"/>
    <w:rsid w:val="0091670A"/>
    <w:rsid w:val="00917442"/>
    <w:rsid w:val="009225D5"/>
    <w:rsid w:val="0092390C"/>
    <w:rsid w:val="00923BB6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5829"/>
    <w:rsid w:val="00946A76"/>
    <w:rsid w:val="0094725A"/>
    <w:rsid w:val="00947796"/>
    <w:rsid w:val="0095004C"/>
    <w:rsid w:val="00950A6F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2F76"/>
    <w:rsid w:val="009A311B"/>
    <w:rsid w:val="009A6B12"/>
    <w:rsid w:val="009B3851"/>
    <w:rsid w:val="009B7443"/>
    <w:rsid w:val="009B7685"/>
    <w:rsid w:val="009B77E2"/>
    <w:rsid w:val="009C28EB"/>
    <w:rsid w:val="009C35C4"/>
    <w:rsid w:val="009C503F"/>
    <w:rsid w:val="009C5AB8"/>
    <w:rsid w:val="009D079A"/>
    <w:rsid w:val="009D3737"/>
    <w:rsid w:val="009D3D01"/>
    <w:rsid w:val="009D3F44"/>
    <w:rsid w:val="009D5852"/>
    <w:rsid w:val="009D5B0A"/>
    <w:rsid w:val="009D5C25"/>
    <w:rsid w:val="009E0268"/>
    <w:rsid w:val="009E15F2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125F1"/>
    <w:rsid w:val="00A1407C"/>
    <w:rsid w:val="00A14B2A"/>
    <w:rsid w:val="00A200D9"/>
    <w:rsid w:val="00A20F3D"/>
    <w:rsid w:val="00A2397F"/>
    <w:rsid w:val="00A34C22"/>
    <w:rsid w:val="00A40866"/>
    <w:rsid w:val="00A410EA"/>
    <w:rsid w:val="00A44766"/>
    <w:rsid w:val="00A47064"/>
    <w:rsid w:val="00A471E9"/>
    <w:rsid w:val="00A52F77"/>
    <w:rsid w:val="00A55ABF"/>
    <w:rsid w:val="00A565D3"/>
    <w:rsid w:val="00A56BA5"/>
    <w:rsid w:val="00A60085"/>
    <w:rsid w:val="00A62D99"/>
    <w:rsid w:val="00A6403C"/>
    <w:rsid w:val="00A66709"/>
    <w:rsid w:val="00A66DD8"/>
    <w:rsid w:val="00A66FB3"/>
    <w:rsid w:val="00A71213"/>
    <w:rsid w:val="00A7487A"/>
    <w:rsid w:val="00A756F8"/>
    <w:rsid w:val="00A757DA"/>
    <w:rsid w:val="00A75C3A"/>
    <w:rsid w:val="00A76DE3"/>
    <w:rsid w:val="00A80AA7"/>
    <w:rsid w:val="00A8413D"/>
    <w:rsid w:val="00A8784D"/>
    <w:rsid w:val="00A90251"/>
    <w:rsid w:val="00A925FE"/>
    <w:rsid w:val="00A93A08"/>
    <w:rsid w:val="00A94EF5"/>
    <w:rsid w:val="00AA044F"/>
    <w:rsid w:val="00AA07EF"/>
    <w:rsid w:val="00AA0A97"/>
    <w:rsid w:val="00AA43E6"/>
    <w:rsid w:val="00AA5747"/>
    <w:rsid w:val="00AA736A"/>
    <w:rsid w:val="00AB2F97"/>
    <w:rsid w:val="00AB3384"/>
    <w:rsid w:val="00AB47B2"/>
    <w:rsid w:val="00AB5D5F"/>
    <w:rsid w:val="00AB5F35"/>
    <w:rsid w:val="00AC5979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12A9"/>
    <w:rsid w:val="00AF34CE"/>
    <w:rsid w:val="00B01F76"/>
    <w:rsid w:val="00B06737"/>
    <w:rsid w:val="00B07179"/>
    <w:rsid w:val="00B07927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2D3E"/>
    <w:rsid w:val="00B44AEE"/>
    <w:rsid w:val="00B46716"/>
    <w:rsid w:val="00B473DA"/>
    <w:rsid w:val="00B47AC1"/>
    <w:rsid w:val="00B47B60"/>
    <w:rsid w:val="00B50221"/>
    <w:rsid w:val="00B52912"/>
    <w:rsid w:val="00B56590"/>
    <w:rsid w:val="00B6175D"/>
    <w:rsid w:val="00B625C8"/>
    <w:rsid w:val="00B62802"/>
    <w:rsid w:val="00B63F56"/>
    <w:rsid w:val="00B705E7"/>
    <w:rsid w:val="00B763F5"/>
    <w:rsid w:val="00B7766A"/>
    <w:rsid w:val="00B77800"/>
    <w:rsid w:val="00B8290D"/>
    <w:rsid w:val="00B83F7A"/>
    <w:rsid w:val="00B854D6"/>
    <w:rsid w:val="00B8580E"/>
    <w:rsid w:val="00B9237E"/>
    <w:rsid w:val="00B94264"/>
    <w:rsid w:val="00B96DA2"/>
    <w:rsid w:val="00BA3D09"/>
    <w:rsid w:val="00BA4268"/>
    <w:rsid w:val="00BA646A"/>
    <w:rsid w:val="00BB0053"/>
    <w:rsid w:val="00BB066E"/>
    <w:rsid w:val="00BB08AD"/>
    <w:rsid w:val="00BB0946"/>
    <w:rsid w:val="00BB16A4"/>
    <w:rsid w:val="00BB5ECA"/>
    <w:rsid w:val="00BC0530"/>
    <w:rsid w:val="00BC390F"/>
    <w:rsid w:val="00BC39B8"/>
    <w:rsid w:val="00BC573B"/>
    <w:rsid w:val="00BC58F4"/>
    <w:rsid w:val="00BD1CB6"/>
    <w:rsid w:val="00BD7AB8"/>
    <w:rsid w:val="00BE3D58"/>
    <w:rsid w:val="00BE5725"/>
    <w:rsid w:val="00BF0AAE"/>
    <w:rsid w:val="00BF10AB"/>
    <w:rsid w:val="00BF6391"/>
    <w:rsid w:val="00BF6DC4"/>
    <w:rsid w:val="00BF76AE"/>
    <w:rsid w:val="00C05C03"/>
    <w:rsid w:val="00C05D89"/>
    <w:rsid w:val="00C101F0"/>
    <w:rsid w:val="00C11F6D"/>
    <w:rsid w:val="00C127F0"/>
    <w:rsid w:val="00C13723"/>
    <w:rsid w:val="00C14A43"/>
    <w:rsid w:val="00C1643F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03BE"/>
    <w:rsid w:val="00C646B3"/>
    <w:rsid w:val="00C70FF3"/>
    <w:rsid w:val="00C72339"/>
    <w:rsid w:val="00C80172"/>
    <w:rsid w:val="00C94926"/>
    <w:rsid w:val="00C953B8"/>
    <w:rsid w:val="00C95F52"/>
    <w:rsid w:val="00C96057"/>
    <w:rsid w:val="00CA20BC"/>
    <w:rsid w:val="00CA2749"/>
    <w:rsid w:val="00CA4DAC"/>
    <w:rsid w:val="00CA55F0"/>
    <w:rsid w:val="00CA6361"/>
    <w:rsid w:val="00CA74BF"/>
    <w:rsid w:val="00CB71E4"/>
    <w:rsid w:val="00CC0581"/>
    <w:rsid w:val="00CC2EF2"/>
    <w:rsid w:val="00CC5993"/>
    <w:rsid w:val="00CD08EC"/>
    <w:rsid w:val="00CD0BAD"/>
    <w:rsid w:val="00CD1895"/>
    <w:rsid w:val="00CD1BA8"/>
    <w:rsid w:val="00CD706A"/>
    <w:rsid w:val="00CE2B74"/>
    <w:rsid w:val="00CE4B0D"/>
    <w:rsid w:val="00CE4F41"/>
    <w:rsid w:val="00CE4FA0"/>
    <w:rsid w:val="00CF55E8"/>
    <w:rsid w:val="00CF5E19"/>
    <w:rsid w:val="00CF6198"/>
    <w:rsid w:val="00D00CC6"/>
    <w:rsid w:val="00D021EE"/>
    <w:rsid w:val="00D025A8"/>
    <w:rsid w:val="00D065F9"/>
    <w:rsid w:val="00D06D77"/>
    <w:rsid w:val="00D070C5"/>
    <w:rsid w:val="00D073EC"/>
    <w:rsid w:val="00D07A5D"/>
    <w:rsid w:val="00D1395E"/>
    <w:rsid w:val="00D13F97"/>
    <w:rsid w:val="00D15C6C"/>
    <w:rsid w:val="00D20696"/>
    <w:rsid w:val="00D22734"/>
    <w:rsid w:val="00D331F0"/>
    <w:rsid w:val="00D355FF"/>
    <w:rsid w:val="00D3693E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7326F"/>
    <w:rsid w:val="00D75248"/>
    <w:rsid w:val="00D82CD9"/>
    <w:rsid w:val="00D833BD"/>
    <w:rsid w:val="00D8365A"/>
    <w:rsid w:val="00D83F91"/>
    <w:rsid w:val="00D843E9"/>
    <w:rsid w:val="00D87CFA"/>
    <w:rsid w:val="00D87E7B"/>
    <w:rsid w:val="00D90F8C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6EDE"/>
    <w:rsid w:val="00DC755E"/>
    <w:rsid w:val="00DD1AC5"/>
    <w:rsid w:val="00DD2FA4"/>
    <w:rsid w:val="00DD77CA"/>
    <w:rsid w:val="00DE6BA9"/>
    <w:rsid w:val="00DE7FEA"/>
    <w:rsid w:val="00DF05E7"/>
    <w:rsid w:val="00DF36B5"/>
    <w:rsid w:val="00DF4981"/>
    <w:rsid w:val="00DF544E"/>
    <w:rsid w:val="00E04DF2"/>
    <w:rsid w:val="00E05BEF"/>
    <w:rsid w:val="00E1193C"/>
    <w:rsid w:val="00E11C12"/>
    <w:rsid w:val="00E1339D"/>
    <w:rsid w:val="00E20FEA"/>
    <w:rsid w:val="00E218AD"/>
    <w:rsid w:val="00E220FA"/>
    <w:rsid w:val="00E2482B"/>
    <w:rsid w:val="00E24956"/>
    <w:rsid w:val="00E25D64"/>
    <w:rsid w:val="00E354FD"/>
    <w:rsid w:val="00E4151C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242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3202"/>
    <w:rsid w:val="00EA49DA"/>
    <w:rsid w:val="00EA7A3B"/>
    <w:rsid w:val="00EB0FF1"/>
    <w:rsid w:val="00EB109D"/>
    <w:rsid w:val="00EB40CD"/>
    <w:rsid w:val="00EB498B"/>
    <w:rsid w:val="00EB5780"/>
    <w:rsid w:val="00EB6AAD"/>
    <w:rsid w:val="00EB7B55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002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21267"/>
    <w:rsid w:val="00F21D66"/>
    <w:rsid w:val="00F22F34"/>
    <w:rsid w:val="00F24BCB"/>
    <w:rsid w:val="00F261F0"/>
    <w:rsid w:val="00F2701F"/>
    <w:rsid w:val="00F30DBA"/>
    <w:rsid w:val="00F313C8"/>
    <w:rsid w:val="00F341BB"/>
    <w:rsid w:val="00F34670"/>
    <w:rsid w:val="00F34927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1FA3"/>
    <w:rsid w:val="00F72325"/>
    <w:rsid w:val="00F7524B"/>
    <w:rsid w:val="00F76D2F"/>
    <w:rsid w:val="00F76E19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233"/>
    <w:rsid w:val="00FA2E16"/>
    <w:rsid w:val="00FA3794"/>
    <w:rsid w:val="00FA37F7"/>
    <w:rsid w:val="00FA7F96"/>
    <w:rsid w:val="00FB215A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D584F"/>
    <w:rsid w:val="00FD67AF"/>
    <w:rsid w:val="00FE0FED"/>
    <w:rsid w:val="00FE1F8A"/>
    <w:rsid w:val="00FE30A0"/>
    <w:rsid w:val="00FE4341"/>
    <w:rsid w:val="00FE48FA"/>
    <w:rsid w:val="00FE6A60"/>
    <w:rsid w:val="00FE73BA"/>
    <w:rsid w:val="00FE7EDB"/>
    <w:rsid w:val="00FF021A"/>
    <w:rsid w:val="00FF0EAA"/>
    <w:rsid w:val="00FF4EEC"/>
    <w:rsid w:val="00FF6358"/>
    <w:rsid w:val="0C6E8BD2"/>
    <w:rsid w:val="111991FF"/>
    <w:rsid w:val="16FBB295"/>
    <w:rsid w:val="2F0B37AC"/>
    <w:rsid w:val="3B9ABE8F"/>
    <w:rsid w:val="3F6F5623"/>
    <w:rsid w:val="53CDECCC"/>
    <w:rsid w:val="60F2DEB3"/>
    <w:rsid w:val="6EAD6FFC"/>
    <w:rsid w:val="707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B41050"/>
  <w15:docId w15:val="{A5B549FC-50FF-47CB-93F5-81479E4B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/>
    <w:lsdException w:name="heading 3" w:qFormat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qFormat="1"/>
    <w:lsdException w:name="footer" w:semiHidden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semiHidden/>
    <w:qFormat/>
    <w:pPr>
      <w:tabs>
        <w:tab w:val="center" w:pos="4536"/>
        <w:tab w:val="right" w:pos="9072"/>
      </w:tabs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qFormat/>
    <w:rPr>
      <w:color w:val="0000FF" w:themeColor="hyperlink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lt-LT" w:eastAsia="lt-LT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EinfacherAbsatz">
    <w:name w:val="[Einfacher Absatz]"/>
    <w:basedOn w:val="Normal"/>
    <w:qFormat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qFormat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qFormat/>
  </w:style>
  <w:style w:type="character" w:customStyle="1" w:styleId="g3">
    <w:name w:val="g3"/>
    <w:basedOn w:val="DefaultParagraphFont"/>
    <w:qFormat/>
  </w:style>
  <w:style w:type="character" w:customStyle="1" w:styleId="hb">
    <w:name w:val="hb"/>
    <w:basedOn w:val="DefaultParagraphFont"/>
    <w:qFormat/>
  </w:style>
  <w:style w:type="character" w:customStyle="1" w:styleId="g2">
    <w:name w:val="g2"/>
    <w:basedOn w:val="DefaultParagraphFont"/>
    <w:qFormat/>
  </w:style>
  <w:style w:type="paragraph" w:customStyle="1" w:styleId="Revision1">
    <w:name w:val="Revision1"/>
    <w:hidden/>
    <w:semiHidden/>
    <w:qFormat/>
    <w:rPr>
      <w:rFonts w:eastAsia="Times New Roman"/>
      <w:sz w:val="24"/>
      <w:szCs w:val="24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7852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4010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iva.serpkova@lidl.lt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lidl.lt/informacija-pirkejui/dovanu-korteles" TargetMode="External"/><Relationship Id="rId4" Type="http://schemas.openxmlformats.org/officeDocument/2006/relationships/styles" Target="styles.xml"/><Relationship Id="rId9" Type="http://schemas.openxmlformats.org/officeDocument/2006/relationships/hyperlink" Target="http://lidl.lt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778DD9FD-2F2F-4749-BD43-6422CBDAF0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2100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6</cp:revision>
  <cp:lastPrinted>2017-05-17T10:42:00Z</cp:lastPrinted>
  <dcterms:created xsi:type="dcterms:W3CDTF">2021-11-16T06:53:00Z</dcterms:created>
  <dcterms:modified xsi:type="dcterms:W3CDTF">2021-11-16T07:09:00Z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