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6E8405E"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3E1943">
        <w:rPr>
          <w:rFonts w:asciiTheme="minorHAnsi" w:hAnsiTheme="minorHAnsi" w:cstheme="minorHAnsi"/>
          <w:sz w:val="22"/>
          <w:szCs w:val="22"/>
          <w:lang w:val="lt-LT"/>
        </w:rPr>
        <w:t>Vilnius, 2021</w:t>
      </w:r>
      <w:r w:rsidR="00015C06" w:rsidRPr="003E1943">
        <w:rPr>
          <w:rFonts w:asciiTheme="minorHAnsi" w:hAnsiTheme="minorHAnsi" w:cstheme="minorHAnsi"/>
          <w:sz w:val="22"/>
          <w:szCs w:val="22"/>
          <w:lang w:val="lt-LT"/>
        </w:rPr>
        <w:t xml:space="preserve"> m. </w:t>
      </w:r>
      <w:r w:rsidR="003E1943" w:rsidRPr="003E1943">
        <w:rPr>
          <w:rFonts w:asciiTheme="minorHAnsi" w:hAnsiTheme="minorHAnsi" w:cstheme="minorHAnsi"/>
          <w:sz w:val="22"/>
          <w:szCs w:val="22"/>
          <w:lang w:val="lt-LT"/>
        </w:rPr>
        <w:t>spalio 29</w:t>
      </w:r>
      <w:r w:rsidR="00015C06" w:rsidRPr="003E1943">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30BF17A5" w14:textId="745EB976" w:rsidR="00BF51EF" w:rsidRDefault="00BF51EF" w:rsidP="00BF51EF">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„Lidl“ projekto „Duok ruoniukui penkis“ rezultatai: per tris mėnesius surinkta daugiau kaip </w:t>
      </w:r>
      <w:r w:rsidRPr="00B91A9C">
        <w:rPr>
          <w:rFonts w:asciiTheme="minorHAnsi" w:hAnsiTheme="minorHAnsi" w:cstheme="minorHAnsi"/>
          <w:b/>
          <w:bCs/>
          <w:color w:val="1F497D" w:themeColor="text2"/>
          <w:sz w:val="36"/>
          <w:szCs w:val="36"/>
          <w:lang w:val="lt-LT"/>
        </w:rPr>
        <w:t xml:space="preserve">14 </w:t>
      </w:r>
      <w:r>
        <w:rPr>
          <w:rFonts w:asciiTheme="minorHAnsi" w:hAnsiTheme="minorHAnsi" w:cstheme="minorHAnsi"/>
          <w:b/>
          <w:bCs/>
          <w:color w:val="1F497D" w:themeColor="text2"/>
          <w:sz w:val="36"/>
          <w:szCs w:val="36"/>
          <w:lang w:val="lt-LT"/>
        </w:rPr>
        <w:t>tūkst. eurų</w:t>
      </w:r>
      <w:r w:rsidR="00B91A9C">
        <w:rPr>
          <w:rFonts w:asciiTheme="minorHAnsi" w:hAnsiTheme="minorHAnsi" w:cstheme="minorHAnsi"/>
          <w:b/>
          <w:bCs/>
          <w:color w:val="1F497D" w:themeColor="text2"/>
          <w:sz w:val="36"/>
          <w:szCs w:val="36"/>
          <w:lang w:val="lt-LT"/>
        </w:rPr>
        <w:t xml:space="preserve"> paramos</w:t>
      </w:r>
    </w:p>
    <w:p w14:paraId="70FDEB8F" w14:textId="77777777" w:rsidR="0099703A" w:rsidRDefault="0099703A" w:rsidP="00BF51EF">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65643A25" w14:textId="21D877A8" w:rsidR="00BF51EF" w:rsidRPr="00BF51EF" w:rsidRDefault="00BF51EF" w:rsidP="00BF51EF">
      <w:pPr>
        <w:jc w:val="both"/>
        <w:rPr>
          <w:rFonts w:asciiTheme="minorHAnsi" w:hAnsiTheme="minorHAnsi" w:cstheme="minorHAnsi"/>
          <w:b/>
          <w:bCs/>
          <w:sz w:val="22"/>
          <w:szCs w:val="22"/>
          <w:lang w:val="lt-LT"/>
        </w:rPr>
      </w:pPr>
      <w:r w:rsidRPr="00BF51EF">
        <w:rPr>
          <w:rFonts w:asciiTheme="minorHAnsi" w:hAnsiTheme="minorHAnsi" w:cstheme="minorHAnsi"/>
          <w:b/>
          <w:bCs/>
          <w:sz w:val="22"/>
          <w:szCs w:val="22"/>
          <w:lang w:val="lt-LT"/>
        </w:rPr>
        <w:t>„Lidl</w:t>
      </w:r>
      <w:r w:rsidR="00B91A9C">
        <w:rPr>
          <w:rFonts w:asciiTheme="minorHAnsi" w:hAnsiTheme="minorHAnsi" w:cstheme="minorHAnsi"/>
          <w:b/>
          <w:bCs/>
          <w:sz w:val="22"/>
          <w:szCs w:val="22"/>
          <w:lang w:val="lt-LT"/>
        </w:rPr>
        <w:t xml:space="preserve"> Lietuva</w:t>
      </w:r>
      <w:r w:rsidRPr="00BF51EF">
        <w:rPr>
          <w:rFonts w:asciiTheme="minorHAnsi" w:hAnsiTheme="minorHAnsi" w:cstheme="minorHAnsi"/>
          <w:b/>
          <w:bCs/>
          <w:sz w:val="22"/>
          <w:szCs w:val="22"/>
          <w:lang w:val="lt-LT"/>
        </w:rPr>
        <w:t xml:space="preserve">“ jau nuo liepos mėnesio suteikia galimybę šalies gyventojams prisidėti prie ruonių ir kitų Baltijos jūros gyvūnų gerovės. Projekto „Duok ruoniukui penkis“ metu už kiekvieną prekybos tinklo parduotuvėse nupirktą daugkartinį, specialiai projektui sukurtą maišelį, </w:t>
      </w:r>
      <w:r w:rsidR="0099703A">
        <w:rPr>
          <w:rFonts w:asciiTheme="minorHAnsi" w:hAnsiTheme="minorHAnsi" w:cstheme="minorHAnsi"/>
          <w:b/>
          <w:bCs/>
          <w:sz w:val="22"/>
          <w:szCs w:val="22"/>
          <w:lang w:val="lt-LT"/>
        </w:rPr>
        <w:t>įmonė</w:t>
      </w:r>
      <w:r w:rsidR="0099703A" w:rsidRPr="00BF51EF">
        <w:rPr>
          <w:rFonts w:asciiTheme="minorHAnsi" w:hAnsiTheme="minorHAnsi" w:cstheme="minorHAnsi"/>
          <w:b/>
          <w:bCs/>
          <w:sz w:val="22"/>
          <w:szCs w:val="22"/>
          <w:lang w:val="lt-LT"/>
        </w:rPr>
        <w:t xml:space="preserve"> </w:t>
      </w:r>
      <w:r w:rsidRPr="00BF51EF">
        <w:rPr>
          <w:rFonts w:asciiTheme="minorHAnsi" w:hAnsiTheme="minorHAnsi" w:cstheme="minorHAnsi"/>
          <w:b/>
          <w:bCs/>
          <w:sz w:val="22"/>
          <w:szCs w:val="22"/>
          <w:lang w:val="lt-LT"/>
        </w:rPr>
        <w:t>skiria po 0,05 euro centus</w:t>
      </w:r>
      <w:r w:rsidR="0099703A">
        <w:rPr>
          <w:rFonts w:asciiTheme="minorHAnsi" w:hAnsiTheme="minorHAnsi" w:cstheme="minorHAnsi"/>
          <w:b/>
          <w:bCs/>
          <w:sz w:val="22"/>
          <w:szCs w:val="22"/>
          <w:lang w:val="lt-LT"/>
        </w:rPr>
        <w:t xml:space="preserve"> </w:t>
      </w:r>
      <w:r w:rsidR="0099703A" w:rsidRPr="0099703A">
        <w:rPr>
          <w:rFonts w:asciiTheme="minorHAnsi" w:hAnsiTheme="minorHAnsi" w:cstheme="minorHAnsi"/>
          <w:b/>
          <w:bCs/>
          <w:sz w:val="22"/>
          <w:szCs w:val="22"/>
          <w:lang w:val="lt-LT"/>
        </w:rPr>
        <w:t>Lietuvos jūrų muziejaus vykdomai Baltijos jūros gyvūnų reabilitacijos veiklai</w:t>
      </w:r>
      <w:r w:rsidRPr="00BF51EF">
        <w:rPr>
          <w:rFonts w:asciiTheme="minorHAnsi" w:hAnsiTheme="minorHAnsi" w:cstheme="minorHAnsi"/>
          <w:b/>
          <w:bCs/>
          <w:sz w:val="22"/>
          <w:szCs w:val="22"/>
          <w:lang w:val="lt-LT"/>
        </w:rPr>
        <w:t>.</w:t>
      </w:r>
      <w:r>
        <w:rPr>
          <w:rFonts w:asciiTheme="minorHAnsi" w:hAnsiTheme="minorHAnsi" w:cstheme="minorHAnsi"/>
          <w:b/>
          <w:bCs/>
          <w:sz w:val="22"/>
          <w:szCs w:val="22"/>
          <w:lang w:val="lt-LT"/>
        </w:rPr>
        <w:t xml:space="preserve"> Vien per pirmuosius tris projekto mėnesius surinkta</w:t>
      </w:r>
      <w:r w:rsidR="00B91A9C">
        <w:rPr>
          <w:rFonts w:asciiTheme="minorHAnsi" w:hAnsiTheme="minorHAnsi" w:cstheme="minorHAnsi"/>
          <w:b/>
          <w:bCs/>
          <w:sz w:val="22"/>
          <w:szCs w:val="22"/>
          <w:lang w:val="lt-LT"/>
        </w:rPr>
        <w:t xml:space="preserve"> </w:t>
      </w:r>
      <w:r w:rsidR="00B91A9C" w:rsidRPr="00B91A9C">
        <w:rPr>
          <w:rFonts w:asciiTheme="minorHAnsi" w:hAnsiTheme="minorHAnsi" w:cstheme="minorHAnsi"/>
          <w:b/>
          <w:bCs/>
          <w:sz w:val="22"/>
          <w:szCs w:val="22"/>
          <w:lang w:val="lt-LT"/>
        </w:rPr>
        <w:t>14</w:t>
      </w:r>
      <w:r w:rsidR="00B91A9C">
        <w:rPr>
          <w:rFonts w:asciiTheme="minorHAnsi" w:hAnsiTheme="minorHAnsi" w:cstheme="minorHAnsi"/>
          <w:b/>
          <w:bCs/>
          <w:sz w:val="22"/>
          <w:szCs w:val="22"/>
          <w:lang w:val="lt-LT"/>
        </w:rPr>
        <w:t> </w:t>
      </w:r>
      <w:r w:rsidR="00B91A9C" w:rsidRPr="00B91A9C">
        <w:rPr>
          <w:rFonts w:asciiTheme="minorHAnsi" w:hAnsiTheme="minorHAnsi" w:cstheme="minorHAnsi"/>
          <w:b/>
          <w:bCs/>
          <w:sz w:val="22"/>
          <w:szCs w:val="22"/>
          <w:lang w:val="lt-LT"/>
        </w:rPr>
        <w:t>528</w:t>
      </w:r>
      <w:r w:rsidR="00B91A9C">
        <w:rPr>
          <w:rFonts w:asciiTheme="minorHAnsi" w:hAnsiTheme="minorHAnsi" w:cstheme="minorHAnsi"/>
          <w:b/>
          <w:bCs/>
          <w:sz w:val="22"/>
          <w:szCs w:val="22"/>
          <w:lang w:val="lt-LT"/>
        </w:rPr>
        <w:t xml:space="preserve"> eurai</w:t>
      </w:r>
      <w:r>
        <w:rPr>
          <w:rFonts w:asciiTheme="minorHAnsi" w:hAnsiTheme="minorHAnsi" w:cstheme="minorHAnsi"/>
          <w:b/>
          <w:bCs/>
          <w:sz w:val="22"/>
          <w:szCs w:val="22"/>
          <w:lang w:val="lt-LT"/>
        </w:rPr>
        <w:t>, kurie, Lietuvos jūrų muziejaus atstovų teigimu, bus panaudoti būtiniausioms reikmėms.</w:t>
      </w:r>
    </w:p>
    <w:p w14:paraId="28FE064C" w14:textId="77777777" w:rsidR="00BF51EF" w:rsidRPr="00BF51EF" w:rsidRDefault="00BF51EF" w:rsidP="00BF51EF">
      <w:pPr>
        <w:jc w:val="both"/>
        <w:rPr>
          <w:rFonts w:asciiTheme="minorHAnsi" w:hAnsiTheme="minorHAnsi" w:cstheme="minorHAnsi"/>
          <w:b/>
          <w:bCs/>
          <w:sz w:val="22"/>
          <w:szCs w:val="22"/>
          <w:lang w:val="lt-LT"/>
        </w:rPr>
      </w:pPr>
    </w:p>
    <w:p w14:paraId="5391A0E3" w14:textId="646BBF31" w:rsidR="00BF51EF" w:rsidRDefault="00BF51EF" w:rsidP="00BF51EF">
      <w:pPr>
        <w:jc w:val="both"/>
        <w:rPr>
          <w:rFonts w:asciiTheme="minorHAnsi" w:hAnsiTheme="minorHAnsi" w:cstheme="minorHAnsi"/>
          <w:sz w:val="22"/>
          <w:szCs w:val="22"/>
          <w:lang w:val="lt-LT"/>
        </w:rPr>
      </w:pPr>
      <w:r w:rsidRPr="00BF51EF">
        <w:rPr>
          <w:rFonts w:asciiTheme="minorHAnsi" w:hAnsiTheme="minorHAnsi" w:cstheme="minorHAnsi"/>
          <w:sz w:val="22"/>
          <w:szCs w:val="22"/>
          <w:lang w:val="lt-LT"/>
        </w:rPr>
        <w:t xml:space="preserve">Anot „Lidl Lietuva“ Korporatyvinių reikalų ir komunikacijos departamento vadovo Valdo Lopetos, pirmieji ruoniukų projekto rezultatai </w:t>
      </w:r>
      <w:r w:rsidR="00B91A9C">
        <w:rPr>
          <w:rFonts w:asciiTheme="minorHAnsi" w:hAnsiTheme="minorHAnsi" w:cstheme="minorHAnsi"/>
          <w:sz w:val="22"/>
          <w:szCs w:val="22"/>
          <w:lang w:val="lt-LT"/>
        </w:rPr>
        <w:t>rodo</w:t>
      </w:r>
      <w:r w:rsidRPr="00BF51EF">
        <w:rPr>
          <w:rFonts w:asciiTheme="minorHAnsi" w:hAnsiTheme="minorHAnsi" w:cstheme="minorHAnsi"/>
          <w:sz w:val="22"/>
          <w:szCs w:val="22"/>
          <w:lang w:val="lt-LT"/>
        </w:rPr>
        <w:t>, kad šalies gyventojams išties rūpi socialin</w:t>
      </w:r>
      <w:r>
        <w:rPr>
          <w:rFonts w:asciiTheme="minorHAnsi" w:hAnsiTheme="minorHAnsi" w:cstheme="minorHAnsi"/>
          <w:sz w:val="22"/>
          <w:szCs w:val="22"/>
          <w:lang w:val="lt-LT"/>
        </w:rPr>
        <w:t>iai ir aplinkosauginiai</w:t>
      </w:r>
      <w:r w:rsidRPr="00BF51EF">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iššūkiai, </w:t>
      </w:r>
      <w:r w:rsidR="00B91A9C">
        <w:rPr>
          <w:rFonts w:asciiTheme="minorHAnsi" w:hAnsiTheme="minorHAnsi" w:cstheme="minorHAnsi"/>
          <w:sz w:val="22"/>
          <w:szCs w:val="22"/>
          <w:lang w:val="lt-LT"/>
        </w:rPr>
        <w:t>žmonės</w:t>
      </w:r>
      <w:r w:rsidRPr="00BF51EF">
        <w:rPr>
          <w:rFonts w:asciiTheme="minorHAnsi" w:hAnsiTheme="minorHAnsi" w:cstheme="minorHAnsi"/>
          <w:sz w:val="22"/>
          <w:szCs w:val="22"/>
          <w:lang w:val="lt-LT"/>
        </w:rPr>
        <w:t xml:space="preserve"> yra pasiryžę prisidėti prie </w:t>
      </w:r>
      <w:r w:rsidR="00D312A9">
        <w:rPr>
          <w:rFonts w:asciiTheme="minorHAnsi" w:hAnsiTheme="minorHAnsi" w:cstheme="minorHAnsi"/>
          <w:sz w:val="22"/>
          <w:szCs w:val="22"/>
          <w:lang w:val="lt-LT"/>
        </w:rPr>
        <w:t xml:space="preserve">atitinkamų problemų sprendimo. </w:t>
      </w:r>
    </w:p>
    <w:p w14:paraId="39C990FE" w14:textId="77777777" w:rsidR="00BF51EF" w:rsidRPr="00BF51EF" w:rsidRDefault="00BF51EF" w:rsidP="00BF51EF">
      <w:pPr>
        <w:jc w:val="both"/>
        <w:rPr>
          <w:rFonts w:asciiTheme="minorHAnsi" w:hAnsiTheme="minorHAnsi" w:cstheme="minorHAnsi"/>
          <w:sz w:val="22"/>
          <w:szCs w:val="22"/>
          <w:lang w:val="lt-LT"/>
        </w:rPr>
      </w:pPr>
    </w:p>
    <w:p w14:paraId="00839D89" w14:textId="7E3E6C52" w:rsidR="00BF51EF" w:rsidRPr="00BF51EF" w:rsidRDefault="00BF51EF" w:rsidP="00BF51EF">
      <w:pPr>
        <w:jc w:val="both"/>
        <w:rPr>
          <w:rFonts w:asciiTheme="minorHAnsi" w:hAnsiTheme="minorHAnsi" w:cstheme="minorHAnsi"/>
          <w:sz w:val="22"/>
          <w:szCs w:val="22"/>
          <w:lang w:val="lt-LT"/>
        </w:rPr>
      </w:pPr>
      <w:r w:rsidRPr="00BF51EF">
        <w:rPr>
          <w:rFonts w:asciiTheme="minorHAnsi" w:hAnsiTheme="minorHAnsi" w:cstheme="minorHAnsi"/>
          <w:sz w:val="22"/>
          <w:szCs w:val="22"/>
          <w:lang w:val="lt-LT"/>
        </w:rPr>
        <w:t>„Šis projektas skatina susimąstyti apie kiekvieno iš mūsų įnešamą indėlį į šalies bioįvairovės ir skirtingų ekosistemų puoselėjimą. Džiaugiamės, kad suteikę progą nesudėtingu būdu prisidėti prie ruoniukų gerovės užtikrinimo susilaukėme milžiniško šalies gyventojų atsako, o paremti Baltijos jūros gyvūnų reabilitacijos centr</w:t>
      </w:r>
      <w:r w:rsidR="00D312A9">
        <w:rPr>
          <w:rFonts w:asciiTheme="minorHAnsi" w:hAnsiTheme="minorHAnsi" w:cstheme="minorHAnsi"/>
          <w:sz w:val="22"/>
          <w:szCs w:val="22"/>
          <w:lang w:val="lt-LT"/>
        </w:rPr>
        <w:t xml:space="preserve">ą </w:t>
      </w:r>
      <w:r w:rsidRPr="00BF51EF">
        <w:rPr>
          <w:rFonts w:asciiTheme="minorHAnsi" w:hAnsiTheme="minorHAnsi" w:cstheme="minorHAnsi"/>
          <w:sz w:val="22"/>
          <w:szCs w:val="22"/>
          <w:lang w:val="lt-LT"/>
        </w:rPr>
        <w:t>pasiryžo tūkstanči</w:t>
      </w:r>
      <w:r w:rsidR="003E1943">
        <w:rPr>
          <w:rFonts w:asciiTheme="minorHAnsi" w:hAnsiTheme="minorHAnsi" w:cstheme="minorHAnsi"/>
          <w:sz w:val="22"/>
          <w:szCs w:val="22"/>
          <w:lang w:val="lt-LT"/>
        </w:rPr>
        <w:t>ai</w:t>
      </w:r>
      <w:r w:rsidR="00F80D51">
        <w:rPr>
          <w:rFonts w:asciiTheme="minorHAnsi" w:hAnsiTheme="minorHAnsi" w:cstheme="minorHAnsi"/>
          <w:sz w:val="22"/>
          <w:szCs w:val="22"/>
          <w:lang w:val="lt-LT"/>
        </w:rPr>
        <w:t xml:space="preserve"> </w:t>
      </w:r>
      <w:r w:rsidRPr="00BF51EF">
        <w:rPr>
          <w:rFonts w:asciiTheme="minorHAnsi" w:hAnsiTheme="minorHAnsi" w:cstheme="minorHAnsi"/>
          <w:sz w:val="22"/>
          <w:szCs w:val="22"/>
          <w:lang w:val="lt-LT"/>
        </w:rPr>
        <w:t xml:space="preserve">„Lidl“ pirkėjų. Tikimės, kad </w:t>
      </w:r>
      <w:r w:rsidR="00B91A9C">
        <w:rPr>
          <w:rFonts w:asciiTheme="minorHAnsi" w:hAnsiTheme="minorHAnsi" w:cstheme="minorHAnsi"/>
          <w:sz w:val="22"/>
          <w:szCs w:val="22"/>
          <w:lang w:val="lt-LT"/>
        </w:rPr>
        <w:t>ši</w:t>
      </w:r>
      <w:r w:rsidR="008368AC">
        <w:rPr>
          <w:rFonts w:asciiTheme="minorHAnsi" w:hAnsiTheme="minorHAnsi" w:cstheme="minorHAnsi"/>
          <w:sz w:val="22"/>
          <w:szCs w:val="22"/>
          <w:lang w:val="lt-LT"/>
        </w:rPr>
        <w:t xml:space="preserve"> </w:t>
      </w:r>
      <w:r w:rsidR="00D312A9">
        <w:rPr>
          <w:rFonts w:asciiTheme="minorHAnsi" w:hAnsiTheme="minorHAnsi" w:cstheme="minorHAnsi"/>
          <w:sz w:val="22"/>
          <w:szCs w:val="22"/>
          <w:lang w:val="lt-LT"/>
        </w:rPr>
        <w:t>parama prisidės prie pozityvių permainų – pagerins jų laikymo sąlygas, leis atnaujinti reikiamą įrangą ir dar daugiau</w:t>
      </w:r>
      <w:r w:rsidRPr="00BF51EF">
        <w:rPr>
          <w:rFonts w:asciiTheme="minorHAnsi" w:hAnsiTheme="minorHAnsi" w:cstheme="minorHAnsi"/>
          <w:sz w:val="22"/>
          <w:szCs w:val="22"/>
          <w:lang w:val="lt-LT"/>
        </w:rPr>
        <w:t>“, – sako V. Lopeta.</w:t>
      </w:r>
    </w:p>
    <w:p w14:paraId="032FCA42" w14:textId="77777777" w:rsidR="00BF51EF" w:rsidRPr="00BF51EF" w:rsidRDefault="00BF51EF" w:rsidP="00BF51EF">
      <w:pPr>
        <w:jc w:val="both"/>
        <w:rPr>
          <w:rFonts w:asciiTheme="minorHAnsi" w:hAnsiTheme="minorHAnsi" w:cstheme="minorHAnsi"/>
          <w:sz w:val="22"/>
          <w:szCs w:val="22"/>
          <w:lang w:val="lt-LT"/>
        </w:rPr>
      </w:pPr>
    </w:p>
    <w:p w14:paraId="543F37CE" w14:textId="29918F6E" w:rsidR="00BF51EF" w:rsidRPr="00BF51EF" w:rsidRDefault="00BF51EF" w:rsidP="5C480735">
      <w:pPr>
        <w:jc w:val="both"/>
        <w:rPr>
          <w:rFonts w:asciiTheme="minorHAnsi" w:hAnsiTheme="minorHAnsi" w:cstheme="minorBidi"/>
          <w:sz w:val="22"/>
          <w:szCs w:val="22"/>
          <w:lang w:val="lt-LT"/>
        </w:rPr>
      </w:pPr>
      <w:r w:rsidRPr="5C480735">
        <w:rPr>
          <w:rFonts w:asciiTheme="minorHAnsi" w:hAnsiTheme="minorHAnsi" w:cstheme="minorBidi"/>
          <w:sz w:val="22"/>
          <w:szCs w:val="22"/>
          <w:lang w:val="lt-LT"/>
        </w:rPr>
        <w:t>Per pirmuosius tris projekto mėnesius prekybos tinklas surinko 14 528 eurus</w:t>
      </w:r>
      <w:r w:rsidR="00D312A9" w:rsidRPr="5C480735">
        <w:rPr>
          <w:rFonts w:asciiTheme="minorHAnsi" w:hAnsiTheme="minorHAnsi" w:cstheme="minorBidi"/>
          <w:sz w:val="22"/>
          <w:szCs w:val="22"/>
          <w:lang w:val="lt-LT"/>
        </w:rPr>
        <w:t>, kuriuos perduos Baltijos jūros gyvūnų reabilitacijos centrui</w:t>
      </w:r>
      <w:r w:rsidRPr="5C480735">
        <w:rPr>
          <w:rFonts w:asciiTheme="minorHAnsi" w:hAnsiTheme="minorHAnsi" w:cstheme="minorBidi"/>
          <w:sz w:val="22"/>
          <w:szCs w:val="22"/>
          <w:lang w:val="lt-LT"/>
        </w:rPr>
        <w:t>.</w:t>
      </w:r>
    </w:p>
    <w:p w14:paraId="05AB961D" w14:textId="77777777" w:rsidR="00BF51EF" w:rsidRPr="00BF51EF" w:rsidRDefault="00BF51EF" w:rsidP="00BF51EF">
      <w:pPr>
        <w:jc w:val="both"/>
        <w:rPr>
          <w:rFonts w:asciiTheme="minorHAnsi" w:hAnsiTheme="minorHAnsi" w:cstheme="minorHAnsi"/>
          <w:sz w:val="22"/>
          <w:szCs w:val="22"/>
          <w:lang w:val="lt-LT"/>
        </w:rPr>
      </w:pPr>
    </w:p>
    <w:p w14:paraId="184CCC08" w14:textId="42E64227" w:rsidR="00BF51EF" w:rsidRPr="00BF51EF" w:rsidRDefault="00BF51EF" w:rsidP="00BF51EF">
      <w:pPr>
        <w:jc w:val="both"/>
        <w:rPr>
          <w:rFonts w:asciiTheme="minorHAnsi" w:hAnsiTheme="minorHAnsi" w:cstheme="minorHAnsi"/>
          <w:sz w:val="22"/>
          <w:szCs w:val="22"/>
          <w:lang w:val="lt-LT"/>
        </w:rPr>
      </w:pPr>
      <w:r w:rsidRPr="00BF51EF">
        <w:rPr>
          <w:rFonts w:asciiTheme="minorHAnsi" w:hAnsiTheme="minorHAnsi" w:cstheme="minorHAnsi"/>
          <w:sz w:val="22"/>
          <w:szCs w:val="22"/>
          <w:lang w:val="lt-LT"/>
        </w:rPr>
        <w:t>Pasak Lietuvos jūrų muziejaus Kultūros komunikacijos ir rinkodaros skyriaus vedėjos Ninos Puteikienės, „Lidl Lietuva“ inicijuotas projektas „Duok ruoniukui penkis“ yra itin svarbus ne tik dėl</w:t>
      </w:r>
      <w:r w:rsidR="00D312A9">
        <w:rPr>
          <w:rFonts w:asciiTheme="minorHAnsi" w:hAnsiTheme="minorHAnsi" w:cstheme="minorHAnsi"/>
          <w:sz w:val="22"/>
          <w:szCs w:val="22"/>
          <w:lang w:val="lt-LT"/>
        </w:rPr>
        <w:t xml:space="preserve"> ruoniukams teikiamos</w:t>
      </w:r>
      <w:r w:rsidRPr="00BF51EF">
        <w:rPr>
          <w:rFonts w:asciiTheme="minorHAnsi" w:hAnsiTheme="minorHAnsi" w:cstheme="minorHAnsi"/>
          <w:sz w:val="22"/>
          <w:szCs w:val="22"/>
          <w:lang w:val="lt-LT"/>
        </w:rPr>
        <w:t xml:space="preserve"> finansinės paramos, bet ir dėl reikšmingos visuomenei transliuojamos žinutės.</w:t>
      </w:r>
    </w:p>
    <w:p w14:paraId="1F05687B" w14:textId="77777777" w:rsidR="00BF51EF" w:rsidRPr="00BF51EF" w:rsidRDefault="00BF51EF" w:rsidP="00BF51EF">
      <w:pPr>
        <w:jc w:val="both"/>
        <w:rPr>
          <w:rFonts w:asciiTheme="minorHAnsi" w:hAnsiTheme="minorHAnsi" w:cstheme="minorHAnsi"/>
          <w:sz w:val="22"/>
          <w:szCs w:val="22"/>
          <w:lang w:val="lt-LT"/>
        </w:rPr>
      </w:pPr>
    </w:p>
    <w:p w14:paraId="553C06F4" w14:textId="3501658F" w:rsidR="00BF51EF" w:rsidRPr="00BF51EF" w:rsidRDefault="00BF51EF" w:rsidP="00BF51EF">
      <w:pPr>
        <w:jc w:val="both"/>
        <w:rPr>
          <w:rFonts w:asciiTheme="minorHAnsi" w:hAnsiTheme="minorHAnsi" w:cstheme="minorHAnsi"/>
          <w:sz w:val="22"/>
          <w:szCs w:val="22"/>
          <w:lang w:val="lt-LT"/>
        </w:rPr>
      </w:pPr>
      <w:r w:rsidRPr="00BF51EF">
        <w:rPr>
          <w:rFonts w:asciiTheme="minorHAnsi" w:hAnsiTheme="minorHAnsi" w:cstheme="minorHAnsi"/>
          <w:sz w:val="22"/>
          <w:szCs w:val="22"/>
          <w:lang w:val="lt-LT"/>
        </w:rPr>
        <w:t xml:space="preserve">„Galima sakyti, kad dar niekada Baltijos jūros žinduoliams padėti nebuvo susibūręs toks didelis žmonių skaičius. „Lidl“ demonstruoja atsakingo verslo, kuris prisideda prie realių problemų sprendimo, pavyzdį. Džiaugiamės, jog šis projektas padeda skleisti svarbią žinią ne tik apie ruoniukus ar kitus Baltijos jūroje gyvenančius gyvūnus, bet ir augina žmonių savimonę, ragina pagalvoti apie kasdienę </w:t>
      </w:r>
      <w:r w:rsidR="00D312A9">
        <w:rPr>
          <w:rFonts w:asciiTheme="minorHAnsi" w:hAnsiTheme="minorHAnsi" w:cstheme="minorHAnsi"/>
          <w:sz w:val="22"/>
          <w:szCs w:val="22"/>
          <w:lang w:val="lt-LT"/>
        </w:rPr>
        <w:t xml:space="preserve">mūsų </w:t>
      </w:r>
      <w:r w:rsidRPr="00BF51EF">
        <w:rPr>
          <w:rFonts w:asciiTheme="minorHAnsi" w:hAnsiTheme="minorHAnsi" w:cstheme="minorHAnsi"/>
          <w:sz w:val="22"/>
          <w:szCs w:val="22"/>
          <w:lang w:val="lt-LT"/>
        </w:rPr>
        <w:t xml:space="preserve">veiklą, kenkiančią aplinkai“, – </w:t>
      </w:r>
      <w:r w:rsidR="00D312A9">
        <w:rPr>
          <w:rFonts w:asciiTheme="minorHAnsi" w:hAnsiTheme="minorHAnsi" w:cstheme="minorHAnsi"/>
          <w:sz w:val="22"/>
          <w:szCs w:val="22"/>
          <w:lang w:val="lt-LT"/>
        </w:rPr>
        <w:t>teigia</w:t>
      </w:r>
      <w:r w:rsidRPr="00BF51EF">
        <w:rPr>
          <w:rFonts w:asciiTheme="minorHAnsi" w:hAnsiTheme="minorHAnsi" w:cstheme="minorHAnsi"/>
          <w:sz w:val="22"/>
          <w:szCs w:val="22"/>
          <w:lang w:val="lt-LT"/>
        </w:rPr>
        <w:t xml:space="preserve"> N. Puteikienė.</w:t>
      </w:r>
    </w:p>
    <w:p w14:paraId="39D7EA27" w14:textId="77777777" w:rsidR="00BF51EF" w:rsidRPr="00BF51EF" w:rsidRDefault="00BF51EF" w:rsidP="00BF51EF">
      <w:pPr>
        <w:jc w:val="both"/>
        <w:rPr>
          <w:rFonts w:asciiTheme="minorHAnsi" w:hAnsiTheme="minorHAnsi" w:cstheme="minorHAnsi"/>
          <w:b/>
          <w:bCs/>
          <w:sz w:val="22"/>
          <w:szCs w:val="22"/>
          <w:lang w:val="lt-LT"/>
        </w:rPr>
      </w:pPr>
    </w:p>
    <w:p w14:paraId="7AE39362" w14:textId="5746D79B" w:rsidR="00BF51EF" w:rsidRDefault="00BF51EF" w:rsidP="00BF51EF">
      <w:pPr>
        <w:jc w:val="both"/>
        <w:rPr>
          <w:rFonts w:asciiTheme="minorHAnsi" w:hAnsiTheme="minorHAnsi" w:cstheme="minorHAnsi"/>
          <w:b/>
          <w:bCs/>
          <w:sz w:val="22"/>
          <w:szCs w:val="22"/>
          <w:lang w:val="lt-LT"/>
        </w:rPr>
      </w:pPr>
      <w:r w:rsidRPr="00BF51EF">
        <w:rPr>
          <w:rFonts w:asciiTheme="minorHAnsi" w:hAnsiTheme="minorHAnsi" w:cstheme="minorHAnsi"/>
          <w:b/>
          <w:bCs/>
          <w:sz w:val="22"/>
          <w:szCs w:val="22"/>
          <w:lang w:val="lt-LT"/>
        </w:rPr>
        <w:t>Lėšas panaudos tyrimams, įrangai ir aprangai</w:t>
      </w:r>
    </w:p>
    <w:p w14:paraId="53CA3870" w14:textId="77777777" w:rsidR="00BF51EF" w:rsidRPr="00BF51EF" w:rsidRDefault="00BF51EF" w:rsidP="00BF51EF">
      <w:pPr>
        <w:jc w:val="both"/>
        <w:rPr>
          <w:rFonts w:asciiTheme="minorHAnsi" w:hAnsiTheme="minorHAnsi" w:cstheme="minorHAnsi"/>
          <w:sz w:val="22"/>
          <w:szCs w:val="22"/>
          <w:lang w:val="lt-LT"/>
        </w:rPr>
      </w:pPr>
    </w:p>
    <w:p w14:paraId="079A0127" w14:textId="00E75696" w:rsidR="00BF51EF" w:rsidRPr="00BF51EF" w:rsidRDefault="00BF51EF" w:rsidP="00BF51EF">
      <w:pPr>
        <w:jc w:val="both"/>
        <w:rPr>
          <w:rFonts w:asciiTheme="minorHAnsi" w:hAnsiTheme="minorHAnsi" w:cstheme="minorHAnsi"/>
          <w:sz w:val="22"/>
          <w:szCs w:val="22"/>
          <w:lang w:val="lt-LT"/>
        </w:rPr>
      </w:pPr>
      <w:r w:rsidRPr="00BF51EF">
        <w:rPr>
          <w:rFonts w:asciiTheme="minorHAnsi" w:hAnsiTheme="minorHAnsi" w:cstheme="minorHAnsi"/>
          <w:sz w:val="22"/>
          <w:szCs w:val="22"/>
          <w:lang w:val="lt-LT"/>
        </w:rPr>
        <w:t>Lietuvos jūrų muziejaus Kultūros komunikacijos ir rinkodaros skyriaus vedėjos teigimu, „Lidl“ surinktos lėšos bus panaudotos medicininiams gyvūnų tyrimams, specialios įrangos bei aprangos įsigijimui.</w:t>
      </w:r>
    </w:p>
    <w:p w14:paraId="45F15B42" w14:textId="77777777" w:rsidR="00BF51EF" w:rsidRPr="00BF51EF" w:rsidRDefault="00BF51EF" w:rsidP="00BF51EF">
      <w:pPr>
        <w:jc w:val="both"/>
        <w:rPr>
          <w:rFonts w:asciiTheme="minorHAnsi" w:hAnsiTheme="minorHAnsi" w:cstheme="minorHAnsi"/>
          <w:sz w:val="22"/>
          <w:szCs w:val="22"/>
          <w:lang w:val="lt-LT"/>
        </w:rPr>
      </w:pPr>
    </w:p>
    <w:p w14:paraId="3A2AF409" w14:textId="18381E8B" w:rsidR="00BF51EF" w:rsidRPr="00BF51EF" w:rsidRDefault="00BF51EF" w:rsidP="00BF51EF">
      <w:pPr>
        <w:jc w:val="both"/>
        <w:rPr>
          <w:rFonts w:asciiTheme="minorHAnsi" w:hAnsiTheme="minorHAnsi" w:cstheme="minorHAnsi"/>
          <w:sz w:val="22"/>
          <w:szCs w:val="22"/>
          <w:lang w:val="lt-LT"/>
        </w:rPr>
      </w:pPr>
      <w:r w:rsidRPr="00BF51EF">
        <w:rPr>
          <w:rFonts w:asciiTheme="minorHAnsi" w:hAnsiTheme="minorHAnsi" w:cstheme="minorHAnsi"/>
          <w:sz w:val="22"/>
          <w:szCs w:val="22"/>
          <w:lang w:val="lt-LT"/>
        </w:rPr>
        <w:t>„Norint suteikti ruoniukams būtiną medicininę pagalbą, nuolatos tenka atlikti įvairias operacijas, valyti susidariusius pūlinius</w:t>
      </w:r>
      <w:r w:rsidR="00D312A9">
        <w:rPr>
          <w:rFonts w:asciiTheme="minorHAnsi" w:hAnsiTheme="minorHAnsi" w:cstheme="minorHAnsi"/>
          <w:sz w:val="22"/>
          <w:szCs w:val="22"/>
          <w:lang w:val="lt-LT"/>
        </w:rPr>
        <w:t>, tam reikalinga vis modernesnė įranga</w:t>
      </w:r>
      <w:r w:rsidRPr="00BF51EF">
        <w:rPr>
          <w:rFonts w:asciiTheme="minorHAnsi" w:hAnsiTheme="minorHAnsi" w:cstheme="minorHAnsi"/>
          <w:sz w:val="22"/>
          <w:szCs w:val="22"/>
          <w:lang w:val="lt-LT"/>
        </w:rPr>
        <w:t>. Suprantama, kad jūros sužaloti gyvūnai yra baikštūs, ginasi kandžiodamiesi, todėl mūsų darbuotojams reikia specialių pirštinių, kurių neįveiktų ruoniukų dantys, nes jų įkandimai yra labai pavojingi“</w:t>
      </w:r>
      <w:r w:rsidR="00D312A9">
        <w:rPr>
          <w:rFonts w:asciiTheme="minorHAnsi" w:hAnsiTheme="minorHAnsi" w:cstheme="minorHAnsi"/>
          <w:sz w:val="22"/>
          <w:szCs w:val="22"/>
          <w:lang w:val="lt-LT"/>
        </w:rPr>
        <w:t>,</w:t>
      </w:r>
      <w:r w:rsidRPr="00BF51EF">
        <w:rPr>
          <w:rFonts w:asciiTheme="minorHAnsi" w:hAnsiTheme="minorHAnsi" w:cstheme="minorHAnsi"/>
          <w:sz w:val="22"/>
          <w:szCs w:val="22"/>
          <w:lang w:val="lt-LT"/>
        </w:rPr>
        <w:t xml:space="preserve"> – pasakoja </w:t>
      </w:r>
      <w:r w:rsidR="00D312A9">
        <w:rPr>
          <w:rFonts w:asciiTheme="minorHAnsi" w:hAnsiTheme="minorHAnsi" w:cstheme="minorHAnsi"/>
          <w:sz w:val="22"/>
          <w:szCs w:val="22"/>
          <w:lang w:val="lt-LT"/>
        </w:rPr>
        <w:t>pašnekovė</w:t>
      </w:r>
      <w:r w:rsidRPr="00BF51EF">
        <w:rPr>
          <w:rFonts w:asciiTheme="minorHAnsi" w:hAnsiTheme="minorHAnsi" w:cstheme="minorHAnsi"/>
          <w:sz w:val="22"/>
          <w:szCs w:val="22"/>
          <w:lang w:val="lt-LT"/>
        </w:rPr>
        <w:t>.</w:t>
      </w:r>
    </w:p>
    <w:p w14:paraId="2C1A1D6B" w14:textId="77777777" w:rsidR="00BF51EF" w:rsidRPr="00BF51EF" w:rsidRDefault="00BF51EF" w:rsidP="00BF51EF">
      <w:pPr>
        <w:jc w:val="both"/>
        <w:rPr>
          <w:rFonts w:asciiTheme="minorHAnsi" w:hAnsiTheme="minorHAnsi" w:cstheme="minorHAnsi"/>
          <w:b/>
          <w:bCs/>
          <w:sz w:val="22"/>
          <w:szCs w:val="22"/>
          <w:lang w:val="lt-LT"/>
        </w:rPr>
      </w:pPr>
    </w:p>
    <w:p w14:paraId="1CE0BFF5" w14:textId="6035C53B" w:rsidR="00BF51EF" w:rsidRDefault="00BF51EF" w:rsidP="00BF51EF">
      <w:pPr>
        <w:jc w:val="both"/>
        <w:rPr>
          <w:rFonts w:asciiTheme="minorHAnsi" w:hAnsiTheme="minorHAnsi" w:cstheme="minorHAnsi"/>
          <w:b/>
          <w:bCs/>
          <w:sz w:val="22"/>
          <w:szCs w:val="22"/>
          <w:lang w:val="lt-LT"/>
        </w:rPr>
      </w:pPr>
      <w:r w:rsidRPr="00BF51EF">
        <w:rPr>
          <w:rFonts w:asciiTheme="minorHAnsi" w:hAnsiTheme="minorHAnsi" w:cstheme="minorHAnsi"/>
          <w:b/>
          <w:bCs/>
          <w:sz w:val="22"/>
          <w:szCs w:val="22"/>
          <w:lang w:val="lt-LT"/>
        </w:rPr>
        <w:t>Centro statybos artėja prie pabaigos</w:t>
      </w:r>
    </w:p>
    <w:p w14:paraId="09DC480C" w14:textId="77777777" w:rsidR="00BF51EF" w:rsidRPr="00BF51EF" w:rsidRDefault="00BF51EF" w:rsidP="00BF51EF">
      <w:pPr>
        <w:jc w:val="both"/>
        <w:rPr>
          <w:rFonts w:asciiTheme="minorHAnsi" w:hAnsiTheme="minorHAnsi" w:cstheme="minorHAnsi"/>
          <w:sz w:val="22"/>
          <w:szCs w:val="22"/>
          <w:lang w:val="lt-LT"/>
        </w:rPr>
      </w:pPr>
    </w:p>
    <w:p w14:paraId="7530E6CD" w14:textId="419EF1AA" w:rsidR="00BF51EF" w:rsidRPr="00BF51EF" w:rsidRDefault="00BF51EF" w:rsidP="00BF51EF">
      <w:pPr>
        <w:jc w:val="both"/>
        <w:rPr>
          <w:rFonts w:asciiTheme="minorHAnsi" w:hAnsiTheme="minorHAnsi" w:cstheme="minorHAnsi"/>
          <w:sz w:val="22"/>
          <w:szCs w:val="22"/>
          <w:lang w:val="lt-LT"/>
        </w:rPr>
      </w:pPr>
      <w:r w:rsidRPr="00BF51EF">
        <w:rPr>
          <w:rFonts w:asciiTheme="minorHAnsi" w:hAnsiTheme="minorHAnsi" w:cstheme="minorHAnsi"/>
          <w:sz w:val="22"/>
          <w:szCs w:val="22"/>
          <w:lang w:val="lt-LT"/>
        </w:rPr>
        <w:t xml:space="preserve">Pasak </w:t>
      </w:r>
      <w:r w:rsidR="00D312A9">
        <w:rPr>
          <w:rFonts w:asciiTheme="minorHAnsi" w:hAnsiTheme="minorHAnsi" w:cstheme="minorHAnsi"/>
          <w:sz w:val="22"/>
          <w:szCs w:val="22"/>
          <w:lang w:val="lt-LT"/>
        </w:rPr>
        <w:t>N. Puteikienės</w:t>
      </w:r>
      <w:r w:rsidRPr="00BF51EF">
        <w:rPr>
          <w:rFonts w:asciiTheme="minorHAnsi" w:hAnsiTheme="minorHAnsi" w:cstheme="minorHAnsi"/>
          <w:sz w:val="22"/>
          <w:szCs w:val="22"/>
          <w:lang w:val="lt-LT"/>
        </w:rPr>
        <w:t>, Baltijos jūros gyvūnų reabilitacijos centras bus atidarytas dar kitų metų pavasarį</w:t>
      </w:r>
      <w:r w:rsidR="00D312A9">
        <w:rPr>
          <w:rFonts w:asciiTheme="minorHAnsi" w:hAnsiTheme="minorHAnsi" w:cstheme="minorHAnsi"/>
          <w:sz w:val="22"/>
          <w:szCs w:val="22"/>
          <w:lang w:val="lt-LT"/>
        </w:rPr>
        <w:t>. Š</w:t>
      </w:r>
      <w:r w:rsidRPr="00BF51EF">
        <w:rPr>
          <w:rFonts w:asciiTheme="minorHAnsi" w:hAnsiTheme="minorHAnsi" w:cstheme="minorHAnsi"/>
          <w:sz w:val="22"/>
          <w:szCs w:val="22"/>
          <w:lang w:val="lt-LT"/>
        </w:rPr>
        <w:t>iandien jau yra atlikta maždaug du trečdaliai darbų</w:t>
      </w:r>
      <w:r w:rsidR="00D312A9">
        <w:rPr>
          <w:rFonts w:asciiTheme="minorHAnsi" w:hAnsiTheme="minorHAnsi" w:cstheme="minorHAnsi"/>
          <w:sz w:val="22"/>
          <w:szCs w:val="22"/>
          <w:lang w:val="lt-LT"/>
        </w:rPr>
        <w:t xml:space="preserve"> – </w:t>
      </w:r>
      <w:r w:rsidRPr="00BF51EF">
        <w:rPr>
          <w:rFonts w:asciiTheme="minorHAnsi" w:hAnsiTheme="minorHAnsi" w:cstheme="minorHAnsi"/>
          <w:sz w:val="22"/>
          <w:szCs w:val="22"/>
          <w:lang w:val="lt-LT"/>
        </w:rPr>
        <w:t>baigiami betonuoti lauko baseinai, uždengtas pagrindinio pastato stogas</w:t>
      </w:r>
      <w:r w:rsidR="00D312A9">
        <w:rPr>
          <w:rFonts w:asciiTheme="minorHAnsi" w:hAnsiTheme="minorHAnsi" w:cstheme="minorHAnsi"/>
          <w:sz w:val="22"/>
          <w:szCs w:val="22"/>
          <w:lang w:val="lt-LT"/>
        </w:rPr>
        <w:t>,</w:t>
      </w:r>
      <w:r w:rsidRPr="00BF51EF">
        <w:rPr>
          <w:rFonts w:asciiTheme="minorHAnsi" w:hAnsiTheme="minorHAnsi" w:cstheme="minorHAnsi"/>
          <w:sz w:val="22"/>
          <w:szCs w:val="22"/>
          <w:lang w:val="lt-LT"/>
        </w:rPr>
        <w:t xml:space="preserve"> sudėti langai</w:t>
      </w:r>
      <w:r w:rsidR="00D312A9">
        <w:rPr>
          <w:rFonts w:asciiTheme="minorHAnsi" w:hAnsiTheme="minorHAnsi" w:cstheme="minorHAnsi"/>
          <w:sz w:val="22"/>
          <w:szCs w:val="22"/>
          <w:lang w:val="lt-LT"/>
        </w:rPr>
        <w:t xml:space="preserve"> ir kt.</w:t>
      </w:r>
    </w:p>
    <w:p w14:paraId="5EBBA856" w14:textId="77777777" w:rsidR="00BF51EF" w:rsidRPr="00BF51EF" w:rsidRDefault="00BF51EF" w:rsidP="00BF51EF">
      <w:pPr>
        <w:jc w:val="both"/>
        <w:rPr>
          <w:rFonts w:asciiTheme="minorHAnsi" w:hAnsiTheme="minorHAnsi" w:cstheme="minorHAnsi"/>
          <w:sz w:val="22"/>
          <w:szCs w:val="22"/>
          <w:lang w:val="lt-LT"/>
        </w:rPr>
      </w:pPr>
    </w:p>
    <w:p w14:paraId="70134DA4" w14:textId="137B2416" w:rsidR="00BF51EF" w:rsidRPr="00BF51EF" w:rsidRDefault="00BF51EF" w:rsidP="00BF51EF">
      <w:pPr>
        <w:jc w:val="both"/>
        <w:rPr>
          <w:rFonts w:asciiTheme="minorHAnsi" w:hAnsiTheme="minorHAnsi" w:cstheme="minorHAnsi"/>
          <w:sz w:val="22"/>
          <w:szCs w:val="22"/>
          <w:lang w:val="lt-LT"/>
        </w:rPr>
      </w:pPr>
      <w:r w:rsidRPr="00BF51EF">
        <w:rPr>
          <w:rFonts w:asciiTheme="minorHAnsi" w:hAnsiTheme="minorHAnsi" w:cstheme="minorHAnsi"/>
          <w:sz w:val="22"/>
          <w:szCs w:val="22"/>
          <w:lang w:val="lt-LT"/>
        </w:rPr>
        <w:t>„Esame jau visai prie pat tikslo – pastatyti centrą, kuriame į krantą išmestiems ir sužalotiems ruoniukams būtų galima užtikrinti reikiamas sąlygas</w:t>
      </w:r>
      <w:r w:rsidR="00D312A9">
        <w:rPr>
          <w:rFonts w:asciiTheme="minorHAnsi" w:hAnsiTheme="minorHAnsi" w:cstheme="minorHAnsi"/>
          <w:sz w:val="22"/>
          <w:szCs w:val="22"/>
          <w:lang w:val="lt-LT"/>
        </w:rPr>
        <w:t xml:space="preserve">, </w:t>
      </w:r>
      <w:r w:rsidRPr="00BF51EF">
        <w:rPr>
          <w:rFonts w:asciiTheme="minorHAnsi" w:hAnsiTheme="minorHAnsi" w:cstheme="minorHAnsi"/>
          <w:sz w:val="22"/>
          <w:szCs w:val="22"/>
          <w:lang w:val="lt-LT"/>
        </w:rPr>
        <w:t xml:space="preserve">sparčiau vykdyti jų reabilitaciją. Naujajame centre bus įrengti net šeši vidiniai baseinai ir keturi mažieji lauko baseinai, specialus baseinas jūrų paukščiams ir didysis, net 280 kubinių metrų talpos baseinas. Taip pat čia atsiras ne tik gyvūnų apžiūrų kabinetas ar operacinė, bet ir interaktyvi edukacinė klasė, kurioje bus pristatytos Baltijos jūrų ruoniams kylančios grėsmės, Lietuvos jūrų muziejaus indėlis juos gelbstint“, – teigia </w:t>
      </w:r>
      <w:r w:rsidR="00D312A9">
        <w:rPr>
          <w:rFonts w:asciiTheme="minorHAnsi" w:hAnsiTheme="minorHAnsi" w:cstheme="minorHAnsi"/>
          <w:sz w:val="22"/>
          <w:szCs w:val="22"/>
          <w:lang w:val="lt-LT"/>
        </w:rPr>
        <w:t>specialistė</w:t>
      </w:r>
      <w:r w:rsidRPr="00BF51EF">
        <w:rPr>
          <w:rFonts w:asciiTheme="minorHAnsi" w:hAnsiTheme="minorHAnsi" w:cstheme="minorHAnsi"/>
          <w:sz w:val="22"/>
          <w:szCs w:val="22"/>
          <w:lang w:val="lt-LT"/>
        </w:rPr>
        <w:t>.</w:t>
      </w:r>
    </w:p>
    <w:p w14:paraId="3B968449" w14:textId="77777777" w:rsidR="00BF51EF" w:rsidRPr="00BF51EF" w:rsidRDefault="00BF51EF" w:rsidP="00BF51EF">
      <w:pPr>
        <w:jc w:val="both"/>
        <w:rPr>
          <w:rFonts w:asciiTheme="minorHAnsi" w:hAnsiTheme="minorHAnsi" w:cstheme="minorHAnsi"/>
          <w:b/>
          <w:bCs/>
          <w:sz w:val="22"/>
          <w:szCs w:val="22"/>
          <w:lang w:val="lt-LT"/>
        </w:rPr>
      </w:pPr>
    </w:p>
    <w:p w14:paraId="2F96807E" w14:textId="182D24E0" w:rsidR="00BF51EF" w:rsidRDefault="00BF51EF" w:rsidP="00BF51EF">
      <w:pPr>
        <w:jc w:val="both"/>
        <w:rPr>
          <w:rFonts w:asciiTheme="minorHAnsi" w:hAnsiTheme="minorHAnsi" w:cstheme="minorHAnsi"/>
          <w:b/>
          <w:bCs/>
          <w:sz w:val="22"/>
          <w:szCs w:val="22"/>
          <w:lang w:val="lt-LT"/>
        </w:rPr>
      </w:pPr>
      <w:r w:rsidRPr="00BF51EF">
        <w:rPr>
          <w:rFonts w:asciiTheme="minorHAnsi" w:hAnsiTheme="minorHAnsi" w:cstheme="minorHAnsi"/>
          <w:b/>
          <w:bCs/>
          <w:sz w:val="22"/>
          <w:szCs w:val="22"/>
          <w:lang w:val="lt-LT"/>
        </w:rPr>
        <w:t>Maišeliai su ruoniuku – aplinkai draugiškas pasirinkimas</w:t>
      </w:r>
    </w:p>
    <w:p w14:paraId="16EC715B" w14:textId="77777777" w:rsidR="00BF51EF" w:rsidRPr="00BF51EF" w:rsidRDefault="00BF51EF" w:rsidP="00BF51EF">
      <w:pPr>
        <w:jc w:val="both"/>
        <w:rPr>
          <w:rFonts w:asciiTheme="minorHAnsi" w:hAnsiTheme="minorHAnsi" w:cstheme="minorHAnsi"/>
          <w:b/>
          <w:bCs/>
          <w:sz w:val="22"/>
          <w:szCs w:val="22"/>
          <w:lang w:val="lt-LT"/>
        </w:rPr>
      </w:pPr>
    </w:p>
    <w:p w14:paraId="3BCC3B9D" w14:textId="0B6EDBF6" w:rsidR="00BF51EF" w:rsidRPr="00BF51EF" w:rsidRDefault="009D6368" w:rsidP="00BF51EF">
      <w:pPr>
        <w:jc w:val="both"/>
        <w:rPr>
          <w:rFonts w:asciiTheme="minorHAnsi" w:hAnsiTheme="minorHAnsi" w:cstheme="minorHAnsi"/>
          <w:sz w:val="22"/>
          <w:szCs w:val="22"/>
          <w:lang w:val="lt-LT"/>
        </w:rPr>
      </w:pPr>
      <w:r>
        <w:rPr>
          <w:rFonts w:asciiTheme="minorHAnsi" w:hAnsiTheme="minorHAnsi" w:cstheme="minorHAnsi"/>
          <w:sz w:val="22"/>
          <w:szCs w:val="22"/>
          <w:lang w:val="lt-LT"/>
        </w:rPr>
        <w:t>Prekybos tinklas</w:t>
      </w:r>
      <w:r w:rsidR="00BF51EF" w:rsidRPr="00BF51EF">
        <w:rPr>
          <w:rFonts w:asciiTheme="minorHAnsi" w:hAnsiTheme="minorHAnsi" w:cstheme="minorHAnsi"/>
          <w:sz w:val="22"/>
          <w:szCs w:val="22"/>
          <w:lang w:val="lt-LT"/>
        </w:rPr>
        <w:t xml:space="preserve"> primena, kad projektas „Duok ruoniukui penkis“ – </w:t>
      </w:r>
      <w:r>
        <w:rPr>
          <w:rFonts w:asciiTheme="minorHAnsi" w:hAnsiTheme="minorHAnsi" w:cstheme="minorHAnsi"/>
          <w:sz w:val="22"/>
          <w:szCs w:val="22"/>
          <w:lang w:val="lt-LT"/>
        </w:rPr>
        <w:t>„Lidl“ vykdomos plastiko mažinimo strategijos dalis. D</w:t>
      </w:r>
      <w:r w:rsidR="00BF51EF" w:rsidRPr="00BF51EF">
        <w:rPr>
          <w:rFonts w:asciiTheme="minorHAnsi" w:hAnsiTheme="minorHAnsi" w:cstheme="minorHAnsi"/>
          <w:sz w:val="22"/>
          <w:szCs w:val="22"/>
          <w:lang w:val="lt-LT"/>
        </w:rPr>
        <w:t xml:space="preserve">ar 2019 m. </w:t>
      </w:r>
      <w:r>
        <w:rPr>
          <w:rFonts w:asciiTheme="minorHAnsi" w:hAnsiTheme="minorHAnsi" w:cstheme="minorHAnsi"/>
          <w:sz w:val="22"/>
          <w:szCs w:val="22"/>
          <w:lang w:val="lt-LT"/>
        </w:rPr>
        <w:t xml:space="preserve">„Lidl Lietuva“ </w:t>
      </w:r>
      <w:r w:rsidRPr="00BF51EF">
        <w:rPr>
          <w:rFonts w:asciiTheme="minorHAnsi" w:hAnsiTheme="minorHAnsi" w:cstheme="minorHAnsi"/>
          <w:sz w:val="22"/>
          <w:szCs w:val="22"/>
          <w:lang w:val="lt-LT"/>
        </w:rPr>
        <w:t>pr</w:t>
      </w:r>
      <w:r>
        <w:rPr>
          <w:rFonts w:asciiTheme="minorHAnsi" w:hAnsiTheme="minorHAnsi" w:cstheme="minorHAnsi"/>
          <w:sz w:val="22"/>
          <w:szCs w:val="22"/>
          <w:lang w:val="lt-LT"/>
        </w:rPr>
        <w:t>istatė projektą</w:t>
      </w:r>
      <w:r w:rsidR="00BF51EF" w:rsidRPr="00BF51EF">
        <w:rPr>
          <w:rFonts w:asciiTheme="minorHAnsi" w:hAnsiTheme="minorHAnsi" w:cstheme="minorHAnsi"/>
          <w:sz w:val="22"/>
          <w:szCs w:val="22"/>
          <w:lang w:val="lt-LT"/>
        </w:rPr>
        <w:t xml:space="preserve"> „Banginio dydžio dėkui“ – jo metu prekybos tinklas atsisakė vienkartinių plastikinių pirkinių maišelių, taip siekiant pirkėjus paskatinti rinktis aplinkai draugiškesnes alternatyvas.</w:t>
      </w:r>
    </w:p>
    <w:p w14:paraId="0E240DAB" w14:textId="77777777" w:rsidR="00BF51EF" w:rsidRPr="00BF51EF" w:rsidRDefault="00BF51EF" w:rsidP="00BF51EF">
      <w:pPr>
        <w:jc w:val="both"/>
        <w:rPr>
          <w:rFonts w:asciiTheme="minorHAnsi" w:hAnsiTheme="minorHAnsi" w:cstheme="minorHAnsi"/>
          <w:sz w:val="22"/>
          <w:szCs w:val="22"/>
          <w:lang w:val="lt-LT"/>
        </w:rPr>
      </w:pPr>
    </w:p>
    <w:p w14:paraId="4941A18F" w14:textId="36F92144" w:rsidR="005B3AA5" w:rsidRPr="00B91A9C" w:rsidRDefault="00BF51EF" w:rsidP="00BF51EF">
      <w:pPr>
        <w:jc w:val="both"/>
        <w:rPr>
          <w:rFonts w:asciiTheme="minorHAnsi" w:hAnsiTheme="minorHAnsi" w:cstheme="minorHAnsi"/>
          <w:sz w:val="22"/>
          <w:szCs w:val="22"/>
          <w:lang w:val="lt-LT"/>
        </w:rPr>
      </w:pPr>
      <w:r w:rsidRPr="00BF51EF">
        <w:rPr>
          <w:rFonts w:asciiTheme="minorHAnsi" w:hAnsiTheme="minorHAnsi" w:cstheme="minorHAnsi"/>
          <w:sz w:val="22"/>
          <w:szCs w:val="22"/>
          <w:lang w:val="lt-LT"/>
        </w:rPr>
        <w:t>Daugkartinio naudojimo maišeliai su ant jų pavaizduotu ruoniuku yra pagaminti naudojant 50 proc. perdirbtų medžiagų, jų kaina siekia 0,30 euro centų, iš kurių, 0,05 euro cento yra skiriama Baltijos jūros gyvūnų reabilitacijos centrui.</w:t>
      </w:r>
      <w:r w:rsidR="00B91A9C">
        <w:rPr>
          <w:rFonts w:asciiTheme="minorHAnsi" w:hAnsiTheme="minorHAnsi" w:cstheme="minorHAnsi"/>
          <w:sz w:val="22"/>
          <w:szCs w:val="22"/>
          <w:lang w:val="lt-LT"/>
        </w:rPr>
        <w:t xml:space="preserve"> </w:t>
      </w:r>
      <w:r w:rsidR="00CD58E0">
        <w:rPr>
          <w:rFonts w:asciiTheme="minorHAnsi" w:hAnsiTheme="minorHAnsi" w:cstheme="minorHAnsi"/>
          <w:sz w:val="22"/>
          <w:szCs w:val="22"/>
          <w:lang w:val="lt-LT"/>
        </w:rPr>
        <w:t>Specialius</w:t>
      </w:r>
      <w:r w:rsidR="00B91A9C">
        <w:rPr>
          <w:rFonts w:asciiTheme="minorHAnsi" w:hAnsiTheme="minorHAnsi" w:cstheme="minorHAnsi"/>
          <w:sz w:val="22"/>
          <w:szCs w:val="22"/>
          <w:lang w:val="lt-LT"/>
        </w:rPr>
        <w:t xml:space="preserve"> projekto maišelius galima įsigyti visose </w:t>
      </w:r>
      <w:r w:rsidR="00B91A9C" w:rsidRPr="0099703A">
        <w:rPr>
          <w:rFonts w:asciiTheme="minorHAnsi" w:hAnsiTheme="minorHAnsi" w:cstheme="minorHAnsi"/>
          <w:sz w:val="22"/>
          <w:szCs w:val="22"/>
          <w:lang w:val="lt-LT"/>
        </w:rPr>
        <w:t xml:space="preserve">59-iose </w:t>
      </w:r>
      <w:r w:rsidR="00B91A9C">
        <w:rPr>
          <w:rFonts w:asciiTheme="minorHAnsi" w:hAnsiTheme="minorHAnsi" w:cstheme="minorHAnsi"/>
          <w:sz w:val="22"/>
          <w:szCs w:val="22"/>
          <w:lang w:val="lt-LT"/>
        </w:rPr>
        <w:t>„Lidl“ tinklo parduotuvėse visoje šalyje.</w:t>
      </w:r>
    </w:p>
    <w:p w14:paraId="3C37965A" w14:textId="6931CAF3" w:rsidR="00BF51EF" w:rsidRDefault="00BF51EF" w:rsidP="00BF51EF">
      <w:pPr>
        <w:jc w:val="both"/>
        <w:rPr>
          <w:rFonts w:asciiTheme="minorHAnsi" w:hAnsiTheme="minorHAnsi" w:cstheme="minorHAnsi"/>
          <w:bCs/>
          <w:sz w:val="22"/>
          <w:szCs w:val="22"/>
          <w:lang w:val="lt-LT"/>
        </w:rPr>
      </w:pPr>
    </w:p>
    <w:p w14:paraId="3643AE6F" w14:textId="77777777" w:rsidR="003F1FCB" w:rsidRPr="004C230C" w:rsidRDefault="003F1FCB" w:rsidP="00BF51EF">
      <w:pPr>
        <w:jc w:val="both"/>
        <w:rPr>
          <w:rFonts w:asciiTheme="minorHAnsi" w:hAnsiTheme="minorHAnsi" w:cstheme="minorHAnsi"/>
          <w:bCs/>
          <w:sz w:val="22"/>
          <w:szCs w:val="22"/>
          <w:lang w:val="lt-LT"/>
        </w:rPr>
      </w:pPr>
    </w:p>
    <w:p w14:paraId="31BED8B2" w14:textId="77777777" w:rsidR="0001400B" w:rsidRPr="003F1FCB" w:rsidRDefault="0001400B" w:rsidP="0001400B">
      <w:pPr>
        <w:rPr>
          <w:rFonts w:ascii="Calibri" w:hAnsi="Calibri"/>
          <w:bCs/>
          <w:sz w:val="18"/>
          <w:szCs w:val="18"/>
          <w:lang w:val="lt-LT"/>
        </w:rPr>
      </w:pPr>
      <w:r w:rsidRPr="003F1FCB">
        <w:rPr>
          <w:rFonts w:ascii="Calibri" w:hAnsi="Calibri"/>
          <w:b/>
          <w:sz w:val="18"/>
          <w:szCs w:val="18"/>
          <w:lang w:val="lt-LT"/>
        </w:rPr>
        <w:t>Daugiau informacijos:</w:t>
      </w:r>
      <w:r w:rsidRPr="003F1FCB">
        <w:rPr>
          <w:rFonts w:ascii="Calibri" w:hAnsi="Calibri"/>
          <w:bCs/>
          <w:sz w:val="18"/>
          <w:szCs w:val="18"/>
          <w:lang w:val="lt-LT"/>
        </w:rPr>
        <w:br/>
        <w:t>Lina Skersytė</w:t>
      </w:r>
      <w:r w:rsidRPr="003F1FCB">
        <w:rPr>
          <w:rFonts w:ascii="Calibri" w:hAnsi="Calibri"/>
          <w:bCs/>
          <w:sz w:val="18"/>
          <w:szCs w:val="18"/>
          <w:lang w:val="lt-LT"/>
        </w:rPr>
        <w:br/>
        <w:t>Korporatyvinių reikalų ir komunikacijos departamentas</w:t>
      </w:r>
      <w:r w:rsidRPr="003F1FCB">
        <w:rPr>
          <w:rFonts w:ascii="Calibri" w:hAnsi="Calibri"/>
          <w:bCs/>
          <w:sz w:val="18"/>
          <w:szCs w:val="18"/>
          <w:lang w:val="lt-LT"/>
        </w:rPr>
        <w:br/>
        <w:t>UAB „Lidl Lietuva“ </w:t>
      </w:r>
      <w:r w:rsidRPr="003F1FCB">
        <w:rPr>
          <w:rFonts w:ascii="Calibri" w:hAnsi="Calibri"/>
          <w:bCs/>
          <w:sz w:val="18"/>
          <w:szCs w:val="18"/>
          <w:lang w:val="lt-LT"/>
        </w:rPr>
        <w:br/>
        <w:t>Tel. +370 5 267 3228, mob. tel. +370 680 53556</w:t>
      </w:r>
      <w:r w:rsidRPr="003F1FCB">
        <w:rPr>
          <w:rFonts w:ascii="Calibri" w:hAnsi="Calibri"/>
          <w:bCs/>
          <w:sz w:val="18"/>
          <w:szCs w:val="18"/>
          <w:lang w:val="lt-LT"/>
        </w:rPr>
        <w:br/>
      </w:r>
      <w:hyperlink r:id="rId8" w:history="1">
        <w:r w:rsidRPr="003F1FCB">
          <w:rPr>
            <w:rStyle w:val="Hyperlink"/>
            <w:rFonts w:ascii="Calibri" w:hAnsi="Calibri"/>
            <w:bCs/>
            <w:sz w:val="18"/>
            <w:szCs w:val="18"/>
            <w:lang w:val="lt-LT"/>
          </w:rPr>
          <w:t>lina.skersyte@lidl.lt</w:t>
        </w:r>
      </w:hyperlink>
      <w:r w:rsidRPr="003F1FCB">
        <w:rPr>
          <w:rFonts w:ascii="Calibri" w:hAnsi="Calibri"/>
          <w:bCs/>
          <w:sz w:val="18"/>
          <w:szCs w:val="18"/>
          <w:lang w:val="lt-LT"/>
        </w:rPr>
        <w:t xml:space="preserve"> </w:t>
      </w:r>
    </w:p>
    <w:p w14:paraId="118841E1" w14:textId="77777777" w:rsidR="00D52E7D" w:rsidRPr="004C230C" w:rsidRDefault="00D52E7D" w:rsidP="006F2182">
      <w:pPr>
        <w:rPr>
          <w:rFonts w:ascii="Calibri" w:hAnsi="Calibri"/>
          <w:bCs/>
          <w:sz w:val="20"/>
          <w:szCs w:val="20"/>
          <w:lang w:val="lt-LT"/>
        </w:rPr>
      </w:pPr>
    </w:p>
    <w:sectPr w:rsidR="00D52E7D"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6D13" w14:textId="77777777" w:rsidR="0053780A" w:rsidRDefault="0053780A">
      <w:r>
        <w:separator/>
      </w:r>
    </w:p>
  </w:endnote>
  <w:endnote w:type="continuationSeparator" w:id="0">
    <w:p w14:paraId="791718E2" w14:textId="77777777" w:rsidR="0053780A" w:rsidRDefault="0053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D1EA30C">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A60918D">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D7C1" w14:textId="77777777" w:rsidR="0053780A" w:rsidRDefault="0053780A">
      <w:r>
        <w:separator/>
      </w:r>
    </w:p>
  </w:footnote>
  <w:footnote w:type="continuationSeparator" w:id="0">
    <w:p w14:paraId="14D08348" w14:textId="77777777" w:rsidR="0053780A" w:rsidRDefault="0053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ru-RU" w:vendorID="64" w:dllVersion="0" w:nlCheck="1" w:checkStyle="0"/>
  <w:activeWritingStyle w:appName="MSWord" w:lang="es-ES" w:vendorID="64" w:dllVersion="0" w:nlCheck="1" w:checkStyle="0"/>
  <w:activeWritingStyle w:appName="MSWord" w:lang="es-E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0A0"/>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E1943"/>
    <w:rsid w:val="003F1FCB"/>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3D10"/>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3780A"/>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1F51"/>
    <w:rsid w:val="0059418E"/>
    <w:rsid w:val="0059468D"/>
    <w:rsid w:val="00594D41"/>
    <w:rsid w:val="005A5738"/>
    <w:rsid w:val="005A5FF7"/>
    <w:rsid w:val="005B2889"/>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1B17"/>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68AC"/>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03A"/>
    <w:rsid w:val="00997950"/>
    <w:rsid w:val="009A09B9"/>
    <w:rsid w:val="009A6B12"/>
    <w:rsid w:val="009B3851"/>
    <w:rsid w:val="009B7443"/>
    <w:rsid w:val="009B7685"/>
    <w:rsid w:val="009B77E2"/>
    <w:rsid w:val="009C28EB"/>
    <w:rsid w:val="009C503F"/>
    <w:rsid w:val="009C5AB8"/>
    <w:rsid w:val="009D3737"/>
    <w:rsid w:val="009D3D01"/>
    <w:rsid w:val="009D3F44"/>
    <w:rsid w:val="009D5794"/>
    <w:rsid w:val="009D5852"/>
    <w:rsid w:val="009D5B0A"/>
    <w:rsid w:val="009D5C25"/>
    <w:rsid w:val="009D6368"/>
    <w:rsid w:val="009E0268"/>
    <w:rsid w:val="009E1ED7"/>
    <w:rsid w:val="009E28BB"/>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02FB"/>
    <w:rsid w:val="00B52912"/>
    <w:rsid w:val="00B56590"/>
    <w:rsid w:val="00B6175D"/>
    <w:rsid w:val="00B625C8"/>
    <w:rsid w:val="00B62802"/>
    <w:rsid w:val="00B67926"/>
    <w:rsid w:val="00B705E7"/>
    <w:rsid w:val="00B763F5"/>
    <w:rsid w:val="00B7766A"/>
    <w:rsid w:val="00B8290D"/>
    <w:rsid w:val="00B83F7A"/>
    <w:rsid w:val="00B854D6"/>
    <w:rsid w:val="00B91A9C"/>
    <w:rsid w:val="00B9237E"/>
    <w:rsid w:val="00B92BA8"/>
    <w:rsid w:val="00B94264"/>
    <w:rsid w:val="00B96DA2"/>
    <w:rsid w:val="00BA3D09"/>
    <w:rsid w:val="00BA4268"/>
    <w:rsid w:val="00BA646A"/>
    <w:rsid w:val="00BB0053"/>
    <w:rsid w:val="00BB066E"/>
    <w:rsid w:val="00BB0946"/>
    <w:rsid w:val="00BB16A4"/>
    <w:rsid w:val="00BC0530"/>
    <w:rsid w:val="00BC390F"/>
    <w:rsid w:val="00BC39B8"/>
    <w:rsid w:val="00BC58F4"/>
    <w:rsid w:val="00BD1CB6"/>
    <w:rsid w:val="00BD41C0"/>
    <w:rsid w:val="00BD7AB8"/>
    <w:rsid w:val="00BE3D58"/>
    <w:rsid w:val="00BE5725"/>
    <w:rsid w:val="00BF0AAE"/>
    <w:rsid w:val="00BF10AB"/>
    <w:rsid w:val="00BF51EF"/>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27146"/>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58E0"/>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2E7D"/>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2993"/>
    <w:rsid w:val="00DE4230"/>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4D06"/>
    <w:rsid w:val="00EA7A3B"/>
    <w:rsid w:val="00EB0FF1"/>
    <w:rsid w:val="00EB109D"/>
    <w:rsid w:val="00EB36A9"/>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0D51"/>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5C4807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3112</Words>
  <Characters>1774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2021-10-28T07:23:00Z</dcterms:created>
  <dcterms:modified xsi:type="dcterms:W3CDTF">2021-10-28T07:24:00Z</dcterms:modified>
</cp:coreProperties>
</file>