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33499AAF" w:rsidR="00015C06" w:rsidRPr="00654DDF" w:rsidRDefault="00BA3D09" w:rsidP="008E0FF3">
      <w:pPr>
        <w:widowControl w:val="0"/>
        <w:autoSpaceDE w:val="0"/>
        <w:autoSpaceDN w:val="0"/>
        <w:adjustRightInd w:val="0"/>
        <w:jc w:val="right"/>
        <w:rPr>
          <w:rFonts w:asciiTheme="minorHAnsi" w:hAnsiTheme="minorHAnsi" w:cstheme="minorHAnsi"/>
          <w:sz w:val="22"/>
          <w:szCs w:val="22"/>
          <w:lang w:val="lt-LT"/>
        </w:rPr>
      </w:pPr>
      <w:r w:rsidRPr="00D4548B">
        <w:rPr>
          <w:rFonts w:asciiTheme="minorHAnsi" w:hAnsiTheme="minorHAnsi" w:cstheme="minorHAnsi"/>
          <w:sz w:val="22"/>
          <w:szCs w:val="22"/>
          <w:lang w:val="lt-LT"/>
        </w:rPr>
        <w:t>Vilnius, 2021</w:t>
      </w:r>
      <w:r w:rsidR="00015C06" w:rsidRPr="00D4548B">
        <w:rPr>
          <w:rFonts w:asciiTheme="minorHAnsi" w:hAnsiTheme="minorHAnsi" w:cstheme="minorHAnsi"/>
          <w:sz w:val="22"/>
          <w:szCs w:val="22"/>
          <w:lang w:val="lt-LT"/>
        </w:rPr>
        <w:t xml:space="preserve"> m. </w:t>
      </w:r>
      <w:r w:rsidR="00AB68C7" w:rsidRPr="00D4548B">
        <w:rPr>
          <w:rFonts w:asciiTheme="minorHAnsi" w:hAnsiTheme="minorHAnsi" w:cstheme="minorHAnsi"/>
          <w:sz w:val="22"/>
          <w:szCs w:val="22"/>
          <w:lang w:val="lt-LT"/>
        </w:rPr>
        <w:t xml:space="preserve">rugsėjo </w:t>
      </w:r>
      <w:r w:rsidR="00AB68C7" w:rsidRPr="00D4548B">
        <w:rPr>
          <w:rFonts w:asciiTheme="minorHAnsi" w:hAnsiTheme="minorHAnsi" w:cstheme="minorHAnsi"/>
          <w:sz w:val="22"/>
          <w:szCs w:val="22"/>
          <w:lang w:val="en-GB"/>
        </w:rPr>
        <w:t>6</w:t>
      </w:r>
      <w:r w:rsidR="00015C06" w:rsidRPr="00D4548B">
        <w:rPr>
          <w:rFonts w:asciiTheme="minorHAnsi" w:hAnsiTheme="minorHAnsi" w:cstheme="minorHAnsi"/>
          <w:sz w:val="22"/>
          <w:szCs w:val="22"/>
          <w:lang w:val="lt-LT"/>
        </w:rPr>
        <w:t xml:space="preserve"> d.</w:t>
      </w:r>
    </w:p>
    <w:p w14:paraId="0CEF3B52" w14:textId="77777777" w:rsidR="00015C06" w:rsidRPr="00654DDF" w:rsidRDefault="00015C06" w:rsidP="008E0FF3">
      <w:pPr>
        <w:widowControl w:val="0"/>
        <w:autoSpaceDE w:val="0"/>
        <w:autoSpaceDN w:val="0"/>
        <w:adjustRightInd w:val="0"/>
        <w:jc w:val="both"/>
        <w:rPr>
          <w:rFonts w:asciiTheme="minorHAnsi" w:hAnsiTheme="minorHAnsi" w:cstheme="minorHAnsi"/>
          <w:sz w:val="22"/>
          <w:szCs w:val="22"/>
          <w:lang w:val="lt-LT"/>
        </w:rPr>
      </w:pPr>
    </w:p>
    <w:p w14:paraId="1650ED2C" w14:textId="498D9526" w:rsidR="00331149" w:rsidRPr="001543D1" w:rsidRDefault="00331149" w:rsidP="001543D1">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Jaukesni rudens vakarai su „Lidl“: atkurkite spalvingas N. Bunkės gėlių kompozicijas namuose</w:t>
      </w:r>
    </w:p>
    <w:p w14:paraId="54CC9557" w14:textId="478A1082" w:rsidR="00417D43" w:rsidRDefault="00417D43" w:rsidP="00331149">
      <w:pPr>
        <w:jc w:val="both"/>
        <w:rPr>
          <w:rFonts w:asciiTheme="minorHAnsi" w:hAnsiTheme="minorHAnsi" w:cstheme="minorHAnsi"/>
          <w:b/>
          <w:bCs/>
          <w:sz w:val="22"/>
          <w:szCs w:val="22"/>
          <w:lang w:val="lt-LT"/>
        </w:rPr>
      </w:pPr>
    </w:p>
    <w:p w14:paraId="7A59B7F4" w14:textId="55C472D9" w:rsidR="00331149" w:rsidRDefault="00417D43" w:rsidP="00331149">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Prekybos tinklas „Lidl“ kviečia pasitikti artėjantį rudenį puošiant savo namus gyvomis gėlėmis – kartu su </w:t>
      </w:r>
      <w:r w:rsidRPr="00331149">
        <w:rPr>
          <w:rFonts w:asciiTheme="minorHAnsi" w:hAnsiTheme="minorHAnsi" w:cstheme="minorHAnsi"/>
          <w:b/>
          <w:bCs/>
          <w:sz w:val="22"/>
          <w:szCs w:val="22"/>
          <w:lang w:val="lt-LT"/>
        </w:rPr>
        <w:t>atlikėj</w:t>
      </w:r>
      <w:r>
        <w:rPr>
          <w:rFonts w:asciiTheme="minorHAnsi" w:hAnsiTheme="minorHAnsi" w:cstheme="minorHAnsi"/>
          <w:b/>
          <w:bCs/>
          <w:sz w:val="22"/>
          <w:szCs w:val="22"/>
          <w:lang w:val="lt-LT"/>
        </w:rPr>
        <w:t>a</w:t>
      </w:r>
      <w:r w:rsidRPr="00331149">
        <w:rPr>
          <w:rFonts w:asciiTheme="minorHAnsi" w:hAnsiTheme="minorHAnsi" w:cstheme="minorHAnsi"/>
          <w:b/>
          <w:bCs/>
          <w:sz w:val="22"/>
          <w:szCs w:val="22"/>
          <w:lang w:val="lt-LT"/>
        </w:rPr>
        <w:t xml:space="preserve"> ir namų dekoravimo ekspert</w:t>
      </w:r>
      <w:r>
        <w:rPr>
          <w:rFonts w:asciiTheme="minorHAnsi" w:hAnsiTheme="minorHAnsi" w:cstheme="minorHAnsi"/>
          <w:b/>
          <w:bCs/>
          <w:sz w:val="22"/>
          <w:szCs w:val="22"/>
          <w:lang w:val="lt-LT"/>
        </w:rPr>
        <w:t xml:space="preserve">e Natalija Bunke, prekybos centras pristato dvi skirtingas kompozicijas iš rudeniškų, bet spalvingų gėlių. </w:t>
      </w:r>
      <w:r w:rsidRPr="00417D43">
        <w:rPr>
          <w:rFonts w:asciiTheme="minorHAnsi" w:hAnsiTheme="minorHAnsi" w:cstheme="minorHAnsi"/>
          <w:b/>
          <w:bCs/>
          <w:sz w:val="22"/>
          <w:szCs w:val="22"/>
          <w:lang w:val="lt-LT"/>
        </w:rPr>
        <w:t xml:space="preserve">Gėlių pirmajai kompozicijai pirkėjai </w:t>
      </w:r>
      <w:r w:rsidR="001543D1">
        <w:rPr>
          <w:rFonts w:asciiTheme="minorHAnsi" w:hAnsiTheme="minorHAnsi" w:cstheme="minorHAnsi"/>
          <w:b/>
          <w:bCs/>
          <w:sz w:val="22"/>
          <w:szCs w:val="22"/>
          <w:lang w:val="lt-LT"/>
        </w:rPr>
        <w:t>galės įsigyti</w:t>
      </w:r>
      <w:r w:rsidRPr="00417D43">
        <w:rPr>
          <w:rFonts w:asciiTheme="minorHAnsi" w:hAnsiTheme="minorHAnsi" w:cstheme="minorHAnsi"/>
          <w:b/>
          <w:bCs/>
          <w:sz w:val="22"/>
          <w:szCs w:val="22"/>
          <w:lang w:val="lt-LT"/>
        </w:rPr>
        <w:t xml:space="preserve"> visą savaitę nuo šio pirmadienio, o antrajai – savaitę nuo </w:t>
      </w:r>
      <w:r>
        <w:rPr>
          <w:rFonts w:asciiTheme="minorHAnsi" w:hAnsiTheme="minorHAnsi" w:cstheme="minorHAnsi"/>
          <w:b/>
          <w:bCs/>
          <w:sz w:val="22"/>
          <w:szCs w:val="22"/>
          <w:lang w:val="lt-LT"/>
        </w:rPr>
        <w:t>ketvirtadienio</w:t>
      </w:r>
      <w:r w:rsidRPr="00417D43">
        <w:rPr>
          <w:rFonts w:asciiTheme="minorHAnsi" w:hAnsiTheme="minorHAnsi" w:cstheme="minorHAnsi"/>
          <w:b/>
          <w:bCs/>
          <w:sz w:val="22"/>
          <w:szCs w:val="22"/>
          <w:lang w:val="lt-LT"/>
        </w:rPr>
        <w:t xml:space="preserve">. </w:t>
      </w:r>
    </w:p>
    <w:p w14:paraId="21C09DDC" w14:textId="77777777" w:rsidR="001543D1" w:rsidRPr="00331149" w:rsidRDefault="001543D1" w:rsidP="00331149">
      <w:pPr>
        <w:jc w:val="both"/>
        <w:rPr>
          <w:rFonts w:asciiTheme="minorHAnsi" w:hAnsiTheme="minorHAnsi" w:cstheme="minorHAnsi"/>
          <w:b/>
          <w:bCs/>
          <w:sz w:val="22"/>
          <w:szCs w:val="22"/>
          <w:lang w:val="lt-LT"/>
        </w:rPr>
      </w:pPr>
    </w:p>
    <w:p w14:paraId="39A7776B" w14:textId="46C9F196" w:rsidR="00331149" w:rsidRPr="00331149" w:rsidRDefault="00331149" w:rsidP="794918B4">
      <w:pPr>
        <w:jc w:val="both"/>
        <w:rPr>
          <w:rFonts w:asciiTheme="minorHAnsi" w:hAnsiTheme="minorHAnsi" w:cstheme="minorBidi"/>
          <w:sz w:val="22"/>
          <w:szCs w:val="22"/>
          <w:lang w:val="lt-LT"/>
        </w:rPr>
      </w:pPr>
      <w:r w:rsidRPr="794918B4">
        <w:rPr>
          <w:rFonts w:asciiTheme="minorHAnsi" w:hAnsiTheme="minorHAnsi" w:cstheme="minorBidi"/>
          <w:sz w:val="22"/>
          <w:szCs w:val="22"/>
          <w:lang w:val="lt-LT"/>
        </w:rPr>
        <w:t>„</w:t>
      </w:r>
      <w:r w:rsidR="00417D43" w:rsidRPr="794918B4">
        <w:rPr>
          <w:rFonts w:asciiTheme="minorHAnsi" w:hAnsiTheme="minorHAnsi" w:cstheme="minorBidi"/>
          <w:sz w:val="22"/>
          <w:szCs w:val="22"/>
          <w:lang w:val="lt-LT"/>
        </w:rPr>
        <w:t>N</w:t>
      </w:r>
      <w:r w:rsidRPr="794918B4">
        <w:rPr>
          <w:rFonts w:asciiTheme="minorHAnsi" w:hAnsiTheme="minorHAnsi" w:cstheme="minorBidi"/>
          <w:sz w:val="22"/>
          <w:szCs w:val="22"/>
          <w:lang w:val="lt-LT"/>
        </w:rPr>
        <w:t xml:space="preserve">uo rugsėjo 6 d. </w:t>
      </w:r>
      <w:r w:rsidR="00417D43" w:rsidRPr="794918B4">
        <w:rPr>
          <w:rFonts w:asciiTheme="minorHAnsi" w:hAnsiTheme="minorHAnsi" w:cstheme="minorBidi"/>
          <w:sz w:val="22"/>
          <w:szCs w:val="22"/>
          <w:lang w:val="lt-LT"/>
        </w:rPr>
        <w:t xml:space="preserve">visi norintys </w:t>
      </w:r>
      <w:r w:rsidRPr="794918B4">
        <w:rPr>
          <w:rFonts w:asciiTheme="minorHAnsi" w:hAnsiTheme="minorHAnsi" w:cstheme="minorBidi"/>
          <w:sz w:val="22"/>
          <w:szCs w:val="22"/>
          <w:lang w:val="lt-LT"/>
        </w:rPr>
        <w:t xml:space="preserve">savo namuose </w:t>
      </w:r>
      <w:r w:rsidR="00417D43" w:rsidRPr="794918B4">
        <w:rPr>
          <w:rFonts w:asciiTheme="minorHAnsi" w:hAnsiTheme="minorHAnsi" w:cstheme="minorBidi"/>
          <w:sz w:val="22"/>
          <w:szCs w:val="22"/>
          <w:lang w:val="lt-LT"/>
        </w:rPr>
        <w:t xml:space="preserve">galės </w:t>
      </w:r>
      <w:r w:rsidRPr="794918B4">
        <w:rPr>
          <w:rFonts w:asciiTheme="minorHAnsi" w:hAnsiTheme="minorHAnsi" w:cstheme="minorBidi"/>
          <w:sz w:val="22"/>
          <w:szCs w:val="22"/>
          <w:lang w:val="lt-LT"/>
        </w:rPr>
        <w:t xml:space="preserve">atkurti </w:t>
      </w:r>
      <w:r w:rsidR="00417D43" w:rsidRPr="794918B4">
        <w:rPr>
          <w:rFonts w:asciiTheme="minorHAnsi" w:hAnsiTheme="minorHAnsi" w:cstheme="minorBidi"/>
          <w:sz w:val="22"/>
          <w:szCs w:val="22"/>
          <w:lang w:val="lt-LT"/>
        </w:rPr>
        <w:t xml:space="preserve">pačios </w:t>
      </w:r>
      <w:r w:rsidRPr="794918B4">
        <w:rPr>
          <w:rFonts w:asciiTheme="minorHAnsi" w:hAnsiTheme="minorHAnsi" w:cstheme="minorBidi"/>
          <w:sz w:val="22"/>
          <w:szCs w:val="22"/>
          <w:lang w:val="lt-LT"/>
        </w:rPr>
        <w:t>N. Bunkės sudarytą kompoziciją iš alūnės, chrizantemos ir dvispalvio šilinio viržio, o nuo rugsėjo 9 d. – celiozijos, puskiparisio arba tujos bei kalocefalo derinį.</w:t>
      </w:r>
      <w:r w:rsidR="001543D1">
        <w:rPr>
          <w:rFonts w:asciiTheme="minorHAnsi" w:hAnsiTheme="minorHAnsi" w:cstheme="minorBidi"/>
          <w:sz w:val="22"/>
          <w:szCs w:val="22"/>
          <w:lang w:val="lt-LT"/>
        </w:rPr>
        <w:t xml:space="preserve"> Kad būtų dar patogiau, </w:t>
      </w:r>
      <w:r w:rsidR="00417D43" w:rsidRPr="794918B4">
        <w:rPr>
          <w:rFonts w:asciiTheme="minorHAnsi" w:hAnsiTheme="minorHAnsi" w:cstheme="minorBidi"/>
          <w:sz w:val="22"/>
          <w:szCs w:val="22"/>
          <w:lang w:val="lt-LT"/>
        </w:rPr>
        <w:t xml:space="preserve">„Lidl“ lankytojai prekybos tinklo parduotuvėse galės rasti ne tik visų šiems </w:t>
      </w:r>
      <w:r w:rsidR="61E3F32F" w:rsidRPr="794918B4">
        <w:rPr>
          <w:rFonts w:asciiTheme="minorHAnsi" w:hAnsiTheme="minorHAnsi" w:cstheme="minorBidi"/>
          <w:sz w:val="22"/>
          <w:szCs w:val="22"/>
          <w:lang w:val="lt-LT"/>
        </w:rPr>
        <w:t xml:space="preserve">deriniams </w:t>
      </w:r>
      <w:r w:rsidR="00417D43" w:rsidRPr="794918B4">
        <w:rPr>
          <w:rFonts w:asciiTheme="minorHAnsi" w:hAnsiTheme="minorHAnsi" w:cstheme="minorBidi"/>
          <w:sz w:val="22"/>
          <w:szCs w:val="22"/>
          <w:lang w:val="lt-LT"/>
        </w:rPr>
        <w:t xml:space="preserve">reikalingų gėlių, bet ir kitų jų auginimui reikalingų </w:t>
      </w:r>
      <w:r w:rsidR="001543D1">
        <w:rPr>
          <w:rFonts w:asciiTheme="minorHAnsi" w:hAnsiTheme="minorHAnsi" w:cstheme="minorBidi"/>
          <w:sz w:val="22"/>
          <w:szCs w:val="22"/>
          <w:lang w:val="lt-LT"/>
        </w:rPr>
        <w:t>priemonių</w:t>
      </w:r>
      <w:r w:rsidR="00417D43" w:rsidRPr="794918B4">
        <w:rPr>
          <w:rFonts w:asciiTheme="minorHAnsi" w:hAnsiTheme="minorHAnsi" w:cstheme="minorBidi"/>
          <w:sz w:val="22"/>
          <w:szCs w:val="22"/>
          <w:lang w:val="lt-LT"/>
        </w:rPr>
        <w:t xml:space="preserve"> – nuo </w:t>
      </w:r>
      <w:r w:rsidR="53305746" w:rsidRPr="794918B4">
        <w:rPr>
          <w:rFonts w:asciiTheme="minorHAnsi" w:hAnsiTheme="minorHAnsi" w:cstheme="minorBidi"/>
          <w:sz w:val="22"/>
          <w:szCs w:val="22"/>
          <w:lang w:val="lt-LT"/>
        </w:rPr>
        <w:t xml:space="preserve">trašų </w:t>
      </w:r>
      <w:r w:rsidR="00417D43" w:rsidRPr="794918B4">
        <w:rPr>
          <w:rFonts w:asciiTheme="minorHAnsi" w:hAnsiTheme="minorHAnsi" w:cstheme="minorBidi"/>
          <w:sz w:val="22"/>
          <w:szCs w:val="22"/>
          <w:lang w:val="lt-LT"/>
        </w:rPr>
        <w:t xml:space="preserve">iki dirvožemio. </w:t>
      </w:r>
      <w:r w:rsidRPr="794918B4">
        <w:rPr>
          <w:rFonts w:asciiTheme="minorHAnsi" w:hAnsiTheme="minorHAnsi" w:cstheme="minorBidi"/>
          <w:sz w:val="22"/>
          <w:szCs w:val="22"/>
          <w:lang w:val="lt-LT"/>
        </w:rPr>
        <w:t xml:space="preserve">“, – </w:t>
      </w:r>
      <w:r w:rsidRPr="001543D1">
        <w:rPr>
          <w:rFonts w:asciiTheme="minorHAnsi" w:hAnsiTheme="minorHAnsi" w:cstheme="minorBidi"/>
          <w:sz w:val="22"/>
          <w:szCs w:val="22"/>
          <w:lang w:val="lt-LT"/>
        </w:rPr>
        <w:t>sako „Lidl Lietuva“</w:t>
      </w:r>
      <w:r w:rsidR="00D8465B" w:rsidRPr="001543D1">
        <w:rPr>
          <w:rFonts w:asciiTheme="minorHAnsi" w:hAnsiTheme="minorHAnsi" w:cstheme="minorBidi"/>
          <w:sz w:val="22"/>
          <w:szCs w:val="22"/>
          <w:lang w:val="lt-LT"/>
        </w:rPr>
        <w:t xml:space="preserve"> Pirkimų</w:t>
      </w:r>
      <w:r w:rsidR="00D8465B" w:rsidRPr="00D8465B">
        <w:rPr>
          <w:rFonts w:asciiTheme="minorHAnsi" w:hAnsiTheme="minorHAnsi" w:cstheme="minorBidi"/>
          <w:sz w:val="22"/>
          <w:szCs w:val="22"/>
          <w:lang w:val="lt-LT"/>
        </w:rPr>
        <w:t xml:space="preserve"> tarnybos</w:t>
      </w:r>
      <w:r w:rsidR="00D8465B">
        <w:rPr>
          <w:rFonts w:asciiTheme="minorHAnsi" w:hAnsiTheme="minorHAnsi" w:cstheme="minorBidi"/>
          <w:sz w:val="22"/>
          <w:szCs w:val="22"/>
          <w:lang w:val="lt-LT"/>
        </w:rPr>
        <w:t xml:space="preserve"> </w:t>
      </w:r>
      <w:r w:rsidR="001543D1">
        <w:rPr>
          <w:rFonts w:asciiTheme="minorHAnsi" w:hAnsiTheme="minorHAnsi" w:cstheme="minorBidi"/>
          <w:sz w:val="22"/>
          <w:szCs w:val="22"/>
          <w:lang w:val="lt-LT"/>
        </w:rPr>
        <w:t>vyresnysis konsultantas</w:t>
      </w:r>
      <w:r w:rsidR="00D8465B" w:rsidRPr="00D8465B">
        <w:rPr>
          <w:rFonts w:asciiTheme="minorHAnsi" w:hAnsiTheme="minorHAnsi" w:cstheme="minorBidi"/>
          <w:sz w:val="22"/>
          <w:szCs w:val="22"/>
          <w:lang w:val="lt-LT"/>
        </w:rPr>
        <w:t xml:space="preserve"> Ramūn</w:t>
      </w:r>
      <w:r w:rsidR="00D8465B">
        <w:rPr>
          <w:rFonts w:asciiTheme="minorHAnsi" w:hAnsiTheme="minorHAnsi" w:cstheme="minorBidi"/>
          <w:sz w:val="22"/>
          <w:szCs w:val="22"/>
          <w:lang w:val="lt-LT"/>
        </w:rPr>
        <w:t>as</w:t>
      </w:r>
      <w:r w:rsidR="00D8465B" w:rsidRPr="00D8465B">
        <w:rPr>
          <w:rFonts w:asciiTheme="minorHAnsi" w:hAnsiTheme="minorHAnsi" w:cstheme="minorBidi"/>
          <w:sz w:val="22"/>
          <w:szCs w:val="22"/>
          <w:lang w:val="lt-LT"/>
        </w:rPr>
        <w:t xml:space="preserve"> Žvirbli</w:t>
      </w:r>
      <w:r w:rsidR="00D8465B">
        <w:rPr>
          <w:rFonts w:asciiTheme="minorHAnsi" w:hAnsiTheme="minorHAnsi" w:cstheme="minorBidi"/>
          <w:sz w:val="22"/>
          <w:szCs w:val="22"/>
          <w:lang w:val="lt-LT"/>
        </w:rPr>
        <w:t>s</w:t>
      </w:r>
      <w:r w:rsidRPr="794918B4">
        <w:rPr>
          <w:rFonts w:asciiTheme="minorHAnsi" w:hAnsiTheme="minorHAnsi" w:cstheme="minorBidi"/>
          <w:sz w:val="22"/>
          <w:szCs w:val="22"/>
          <w:lang w:val="lt-LT"/>
        </w:rPr>
        <w:t>.</w:t>
      </w:r>
    </w:p>
    <w:p w14:paraId="2934778C" w14:textId="77777777" w:rsidR="00331149" w:rsidRPr="00331149" w:rsidRDefault="00331149" w:rsidP="00331149">
      <w:pPr>
        <w:jc w:val="both"/>
        <w:rPr>
          <w:rFonts w:asciiTheme="minorHAnsi" w:hAnsiTheme="minorHAnsi" w:cstheme="minorHAnsi"/>
          <w:b/>
          <w:bCs/>
          <w:sz w:val="22"/>
          <w:szCs w:val="22"/>
          <w:lang w:val="lt-LT"/>
        </w:rPr>
      </w:pPr>
    </w:p>
    <w:p w14:paraId="6D0E31DC" w14:textId="198002D6" w:rsidR="00331149" w:rsidRDefault="00331149" w:rsidP="00331149">
      <w:pPr>
        <w:jc w:val="both"/>
        <w:rPr>
          <w:rFonts w:asciiTheme="minorHAnsi" w:hAnsiTheme="minorHAnsi" w:cstheme="minorHAnsi"/>
          <w:b/>
          <w:bCs/>
          <w:sz w:val="22"/>
          <w:szCs w:val="22"/>
          <w:lang w:val="lt-LT"/>
        </w:rPr>
      </w:pPr>
      <w:r w:rsidRPr="00331149">
        <w:rPr>
          <w:rFonts w:asciiTheme="minorHAnsi" w:hAnsiTheme="minorHAnsi" w:cstheme="minorHAnsi"/>
          <w:b/>
          <w:bCs/>
          <w:sz w:val="22"/>
          <w:szCs w:val="22"/>
          <w:lang w:val="lt-LT"/>
        </w:rPr>
        <w:t>Žiedai gali laikytis net iki pirmųjų šalnų</w:t>
      </w:r>
    </w:p>
    <w:p w14:paraId="5EF980CA" w14:textId="77777777" w:rsidR="00331149" w:rsidRPr="00331149" w:rsidRDefault="00331149" w:rsidP="00331149">
      <w:pPr>
        <w:jc w:val="both"/>
        <w:rPr>
          <w:rFonts w:asciiTheme="minorHAnsi" w:hAnsiTheme="minorHAnsi" w:cstheme="minorHAnsi"/>
          <w:b/>
          <w:bCs/>
          <w:sz w:val="22"/>
          <w:szCs w:val="22"/>
          <w:lang w:val="lt-LT"/>
        </w:rPr>
      </w:pPr>
    </w:p>
    <w:p w14:paraId="549BA534" w14:textId="47CB36DC" w:rsidR="00331149" w:rsidRPr="00331149" w:rsidRDefault="00331149" w:rsidP="00331149">
      <w:pPr>
        <w:jc w:val="both"/>
        <w:rPr>
          <w:rFonts w:asciiTheme="minorHAnsi" w:hAnsiTheme="minorHAnsi" w:cstheme="minorHAnsi"/>
          <w:sz w:val="22"/>
          <w:szCs w:val="22"/>
          <w:lang w:val="lt-LT"/>
        </w:rPr>
      </w:pPr>
      <w:r w:rsidRPr="00331149">
        <w:rPr>
          <w:rFonts w:asciiTheme="minorHAnsi" w:hAnsiTheme="minorHAnsi" w:cstheme="minorHAnsi"/>
          <w:sz w:val="22"/>
          <w:szCs w:val="22"/>
          <w:lang w:val="lt-LT"/>
        </w:rPr>
        <w:t>N. Bunkė gėlių kompozicijų kūrimu užsiima jau daugiau kaip penkerius metus. Ir nors iš pradžių tai buvo tik pomėgis, ilgainiui tai tapo ir viena iš jos pagrindinių veiklų.</w:t>
      </w:r>
    </w:p>
    <w:p w14:paraId="2B23DA72" w14:textId="77777777" w:rsidR="00331149" w:rsidRPr="00331149" w:rsidRDefault="00331149" w:rsidP="00331149">
      <w:pPr>
        <w:jc w:val="both"/>
        <w:rPr>
          <w:rFonts w:asciiTheme="minorHAnsi" w:hAnsiTheme="minorHAnsi" w:cstheme="minorHAnsi"/>
          <w:sz w:val="22"/>
          <w:szCs w:val="22"/>
          <w:lang w:val="lt-LT"/>
        </w:rPr>
      </w:pPr>
    </w:p>
    <w:p w14:paraId="721DA576" w14:textId="7000A13D" w:rsidR="00331149" w:rsidRPr="00331149" w:rsidRDefault="00331149" w:rsidP="00331149">
      <w:pPr>
        <w:jc w:val="both"/>
        <w:rPr>
          <w:rFonts w:asciiTheme="minorHAnsi" w:hAnsiTheme="minorHAnsi" w:cstheme="minorHAnsi"/>
          <w:sz w:val="22"/>
          <w:szCs w:val="22"/>
          <w:lang w:val="lt-LT"/>
        </w:rPr>
      </w:pPr>
      <w:r w:rsidRPr="00331149">
        <w:rPr>
          <w:rFonts w:asciiTheme="minorHAnsi" w:hAnsiTheme="minorHAnsi" w:cstheme="minorHAnsi"/>
          <w:sz w:val="22"/>
          <w:szCs w:val="22"/>
          <w:lang w:val="lt-LT"/>
        </w:rPr>
        <w:t>„Beprotiškai mėgstu įvairius augalus ir gėles – jų mano namuose ir ypač aplink juos, apstu visuomet. Augalus dažniausiai renkuosi pagal sezoniškumą – šiuo metu mano kieme yra hortenzijų metas, tačiau kai nuvysta vienos gėlės, pakeičiu jas kitomis. Išmanant augalų sezoniškumą, mūsų aplinką žiedai gali puošti iki pat pirmųjų šalnų“, – sako pašnekovė.</w:t>
      </w:r>
    </w:p>
    <w:p w14:paraId="63368F14" w14:textId="77777777" w:rsidR="00331149" w:rsidRPr="00331149" w:rsidRDefault="00331149" w:rsidP="00331149">
      <w:pPr>
        <w:jc w:val="both"/>
        <w:rPr>
          <w:rFonts w:asciiTheme="minorHAnsi" w:hAnsiTheme="minorHAnsi" w:cstheme="minorHAnsi"/>
          <w:sz w:val="22"/>
          <w:szCs w:val="22"/>
          <w:lang w:val="lt-LT"/>
        </w:rPr>
      </w:pPr>
    </w:p>
    <w:p w14:paraId="76619D72" w14:textId="588DFB87" w:rsidR="00331149" w:rsidRPr="00331149" w:rsidRDefault="00331149" w:rsidP="794918B4">
      <w:pPr>
        <w:jc w:val="both"/>
        <w:rPr>
          <w:rFonts w:asciiTheme="minorHAnsi" w:hAnsiTheme="minorHAnsi" w:cstheme="minorBidi"/>
          <w:sz w:val="22"/>
          <w:szCs w:val="22"/>
          <w:lang w:val="lt-LT"/>
        </w:rPr>
      </w:pPr>
      <w:r w:rsidRPr="794918B4">
        <w:rPr>
          <w:rFonts w:asciiTheme="minorHAnsi" w:hAnsiTheme="minorHAnsi" w:cstheme="minorBidi"/>
          <w:sz w:val="22"/>
          <w:szCs w:val="22"/>
          <w:lang w:val="lt-LT"/>
        </w:rPr>
        <w:t>Anot jos, asmeninė patirtis padėjo ir bendradarbiaujant su „Lidl“ bei formuojant dvi skirtingas gėlių kompozicijas: „Per šį laiką įgavau praktinių ir teorinių žinių, supratau</w:t>
      </w:r>
      <w:r w:rsidR="0096405D" w:rsidRPr="794918B4">
        <w:rPr>
          <w:rFonts w:asciiTheme="minorHAnsi" w:hAnsiTheme="minorHAnsi" w:cstheme="minorBidi"/>
          <w:sz w:val="22"/>
          <w:szCs w:val="22"/>
          <w:lang w:val="lt-LT"/>
        </w:rPr>
        <w:t>,</w:t>
      </w:r>
      <w:r w:rsidRPr="794918B4">
        <w:rPr>
          <w:rFonts w:asciiTheme="minorHAnsi" w:hAnsiTheme="minorHAnsi" w:cstheme="minorBidi"/>
          <w:sz w:val="22"/>
          <w:szCs w:val="22"/>
          <w:lang w:val="lt-LT"/>
        </w:rPr>
        <w:t xml:space="preserve"> kokie augalai dera tarpusavyje, kaip pasirinkti tinkamus vazonus ir dirvą, kaip </w:t>
      </w:r>
      <w:r w:rsidR="73708FB8" w:rsidRPr="794918B4">
        <w:rPr>
          <w:rFonts w:asciiTheme="minorHAnsi" w:hAnsiTheme="minorHAnsi" w:cstheme="minorBidi"/>
          <w:sz w:val="22"/>
          <w:szCs w:val="22"/>
          <w:lang w:val="lt-LT"/>
        </w:rPr>
        <w:t xml:space="preserve">suderinti </w:t>
      </w:r>
      <w:r w:rsidRPr="794918B4">
        <w:rPr>
          <w:rFonts w:asciiTheme="minorHAnsi" w:hAnsiTheme="minorHAnsi" w:cstheme="minorBidi"/>
          <w:sz w:val="22"/>
          <w:szCs w:val="22"/>
          <w:lang w:val="lt-LT"/>
        </w:rPr>
        <w:t>geriausias gėles. Tai, be jokios abejonės, pravertė ir šio projekto metu.“</w:t>
      </w:r>
    </w:p>
    <w:p w14:paraId="5BDAB28D" w14:textId="77777777" w:rsidR="00331149" w:rsidRPr="00331149" w:rsidRDefault="00331149" w:rsidP="00331149">
      <w:pPr>
        <w:jc w:val="both"/>
        <w:rPr>
          <w:rFonts w:asciiTheme="minorHAnsi" w:hAnsiTheme="minorHAnsi" w:cstheme="minorHAnsi"/>
          <w:b/>
          <w:bCs/>
          <w:sz w:val="22"/>
          <w:szCs w:val="22"/>
          <w:lang w:val="lt-LT"/>
        </w:rPr>
      </w:pPr>
    </w:p>
    <w:p w14:paraId="19E208BD" w14:textId="471CE5C0" w:rsidR="00331149" w:rsidRDefault="00331149" w:rsidP="00331149">
      <w:pPr>
        <w:jc w:val="both"/>
        <w:rPr>
          <w:rFonts w:asciiTheme="minorHAnsi" w:hAnsiTheme="minorHAnsi" w:cstheme="minorHAnsi"/>
          <w:b/>
          <w:bCs/>
          <w:sz w:val="22"/>
          <w:szCs w:val="22"/>
          <w:lang w:val="lt-LT"/>
        </w:rPr>
      </w:pPr>
      <w:r w:rsidRPr="00331149">
        <w:rPr>
          <w:rFonts w:asciiTheme="minorHAnsi" w:hAnsiTheme="minorHAnsi" w:cstheme="minorHAnsi"/>
          <w:b/>
          <w:bCs/>
          <w:sz w:val="22"/>
          <w:szCs w:val="22"/>
          <w:lang w:val="lt-LT"/>
        </w:rPr>
        <w:t>Praskaidrins vėsius rudens vakarus</w:t>
      </w:r>
    </w:p>
    <w:p w14:paraId="3AA6C2CE" w14:textId="77777777" w:rsidR="00331149" w:rsidRPr="00331149" w:rsidRDefault="00331149" w:rsidP="00331149">
      <w:pPr>
        <w:jc w:val="both"/>
        <w:rPr>
          <w:rFonts w:asciiTheme="minorHAnsi" w:hAnsiTheme="minorHAnsi" w:cstheme="minorHAnsi"/>
          <w:b/>
          <w:bCs/>
          <w:sz w:val="22"/>
          <w:szCs w:val="22"/>
          <w:lang w:val="lt-LT"/>
        </w:rPr>
      </w:pPr>
    </w:p>
    <w:p w14:paraId="0F760AE9" w14:textId="20997B7C" w:rsidR="00331149" w:rsidRPr="00331149" w:rsidRDefault="00331149" w:rsidP="00331149">
      <w:pPr>
        <w:jc w:val="both"/>
        <w:rPr>
          <w:rFonts w:asciiTheme="minorHAnsi" w:hAnsiTheme="minorHAnsi" w:cstheme="minorHAnsi"/>
          <w:sz w:val="22"/>
          <w:szCs w:val="22"/>
          <w:lang w:val="lt-LT"/>
        </w:rPr>
      </w:pPr>
      <w:r w:rsidRPr="00331149">
        <w:rPr>
          <w:rFonts w:asciiTheme="minorHAnsi" w:hAnsiTheme="minorHAnsi" w:cstheme="minorHAnsi"/>
          <w:sz w:val="22"/>
          <w:szCs w:val="22"/>
          <w:lang w:val="lt-LT"/>
        </w:rPr>
        <w:t>Anot N. Bunkės, kurdama šias gėlių kompozicijas ji didelį dėmesį kreipė į rudens spalvas – norėjosi atkartoti unikalią ir kompleksišką jų gamą.</w:t>
      </w:r>
    </w:p>
    <w:p w14:paraId="3B22F4FA" w14:textId="77777777" w:rsidR="00331149" w:rsidRPr="00331149" w:rsidRDefault="00331149" w:rsidP="00331149">
      <w:pPr>
        <w:jc w:val="both"/>
        <w:rPr>
          <w:rFonts w:asciiTheme="minorHAnsi" w:hAnsiTheme="minorHAnsi" w:cstheme="minorHAnsi"/>
          <w:sz w:val="22"/>
          <w:szCs w:val="22"/>
          <w:lang w:val="lt-LT"/>
        </w:rPr>
      </w:pPr>
    </w:p>
    <w:p w14:paraId="3E8D54BA" w14:textId="6ACA7304" w:rsidR="00331149" w:rsidRPr="00331149" w:rsidRDefault="00331149" w:rsidP="00331149">
      <w:pPr>
        <w:jc w:val="both"/>
        <w:rPr>
          <w:rFonts w:asciiTheme="minorHAnsi" w:hAnsiTheme="minorHAnsi" w:cstheme="minorHAnsi"/>
          <w:sz w:val="22"/>
          <w:szCs w:val="22"/>
          <w:lang w:val="lt-LT"/>
        </w:rPr>
      </w:pPr>
      <w:r w:rsidRPr="00331149">
        <w:rPr>
          <w:rFonts w:asciiTheme="minorHAnsi" w:hAnsiTheme="minorHAnsi" w:cstheme="minorHAnsi"/>
          <w:sz w:val="22"/>
          <w:szCs w:val="22"/>
          <w:lang w:val="lt-LT"/>
        </w:rPr>
        <w:t>„Būtent chrizantemos ir viržiai man simbolizuoja rudenį, o kadangi pastariesiems būtinai reikia rūgštesnės žemės, todėl ir kitus kompozicijos augalus rinkausi pagal tai, kad ne tik jų vaizdinės, bet ir fizinės savybės atitiktų viena kitą. Mano rekomendacija – nebijokite panaudoti ir kitų gėlių ar augalų, kurie tiktų papildant šį derinį. Pavyzdžiui, švenčiant Heloviną, moliūgas gali tapti įsimintinu kompozicijos palydovu, puikiai tiksiančiu prie jūsų įėjimo. O kad šios gėlės jus džiugintų iki pat šaltuko, nepamirškite jų laistyti ir nuskabyti peržydėjusių žiedų“, – teigia pašnekovė.</w:t>
      </w:r>
    </w:p>
    <w:p w14:paraId="73AB58EF" w14:textId="77777777" w:rsidR="00331149" w:rsidRPr="00331149" w:rsidRDefault="00331149" w:rsidP="00331149">
      <w:pPr>
        <w:jc w:val="both"/>
        <w:rPr>
          <w:rFonts w:asciiTheme="minorHAnsi" w:hAnsiTheme="minorHAnsi" w:cstheme="minorHAnsi"/>
          <w:sz w:val="22"/>
          <w:szCs w:val="22"/>
          <w:lang w:val="lt-LT"/>
        </w:rPr>
      </w:pPr>
    </w:p>
    <w:p w14:paraId="6F2EBA9B" w14:textId="22D78826" w:rsidR="003B6705" w:rsidRPr="00331149" w:rsidRDefault="00331149" w:rsidP="00331149">
      <w:pPr>
        <w:jc w:val="both"/>
        <w:rPr>
          <w:rFonts w:asciiTheme="minorHAnsi" w:hAnsiTheme="minorHAnsi" w:cstheme="minorHAnsi"/>
          <w:sz w:val="22"/>
          <w:szCs w:val="22"/>
          <w:lang w:val="lt-LT"/>
        </w:rPr>
      </w:pPr>
      <w:r w:rsidRPr="00331149">
        <w:rPr>
          <w:rFonts w:asciiTheme="minorHAnsi" w:hAnsiTheme="minorHAnsi" w:cstheme="minorHAnsi"/>
          <w:sz w:val="22"/>
          <w:szCs w:val="22"/>
          <w:lang w:val="lt-LT"/>
        </w:rPr>
        <w:t>Ji pratęsia, kad kita kompozicija, sudaryta iš puskiparisio, kalocefalo ir celiozijos, yra itin ištverminga: „Šalia pilkai balto kalofcefalo, kuris savo formą ir spalvą išlaiko net po pirmųjų šalnų, nuostabiai tinka drąsios, bet ne per daug ryškios celiozijos. Šalia „įtaisius“ tują arba puskiparisį, ši kompozicija taip pat pradeda dvelkti rudens sezonu. Tiesa, puskiparisiai arba tujos peržiemos tik tada, jei juos persodinsite į gruntą – deja, bet vazone šie augalai nuvys. Tikiuosi, kad šios kompozicijos praskaidrins vis vėstančias rudens dienas ir vakarus ir taps šalies gyventojų namų puošmena.“</w:t>
      </w:r>
    </w:p>
    <w:p w14:paraId="418EDBF7" w14:textId="77777777" w:rsidR="00331149" w:rsidRPr="00654DDF" w:rsidRDefault="00331149" w:rsidP="00331149">
      <w:pPr>
        <w:jc w:val="both"/>
        <w:rPr>
          <w:rFonts w:asciiTheme="minorHAnsi" w:hAnsiTheme="minorHAnsi" w:cstheme="minorHAnsi"/>
          <w:bCs/>
          <w:sz w:val="22"/>
          <w:szCs w:val="22"/>
          <w:lang w:val="lt-LT"/>
        </w:rPr>
      </w:pPr>
    </w:p>
    <w:p w14:paraId="53F6BDD7" w14:textId="77777777" w:rsidR="00B958A8" w:rsidRPr="00654DDF" w:rsidRDefault="00B958A8" w:rsidP="00B958A8">
      <w:pPr>
        <w:rPr>
          <w:rFonts w:ascii="Calibri" w:hAnsi="Calibri"/>
          <w:bCs/>
          <w:sz w:val="20"/>
          <w:szCs w:val="20"/>
          <w:lang w:val="lt-LT"/>
        </w:rPr>
      </w:pPr>
      <w:r w:rsidRPr="00654DDF">
        <w:rPr>
          <w:rFonts w:ascii="Calibri" w:hAnsi="Calibri"/>
          <w:b/>
          <w:sz w:val="20"/>
          <w:szCs w:val="20"/>
          <w:lang w:val="lt-LT"/>
        </w:rPr>
        <w:t>Daugiau informacijos:</w:t>
      </w:r>
      <w:r w:rsidRPr="00654DDF">
        <w:rPr>
          <w:rFonts w:ascii="Calibri" w:hAnsi="Calibri"/>
          <w:bCs/>
          <w:sz w:val="20"/>
          <w:szCs w:val="20"/>
          <w:lang w:val="lt-LT"/>
        </w:rPr>
        <w:br/>
        <w:t>Dovilė Ibianskaitė</w:t>
      </w:r>
    </w:p>
    <w:p w14:paraId="3BDDCB0E"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lastRenderedPageBreak/>
        <w:t>Korporatyvinių reikalų ir komunikacijos departamentas</w:t>
      </w:r>
    </w:p>
    <w:p w14:paraId="46C3ABC8"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UAB „Lidl Lietuva“</w:t>
      </w:r>
    </w:p>
    <w:p w14:paraId="5BA1ED5F"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Tel. +370 66 560 568</w:t>
      </w:r>
    </w:p>
    <w:p w14:paraId="6E1C4DEB"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dovile.ibianskaite@lidl.lt</w:t>
      </w:r>
    </w:p>
    <w:p w14:paraId="4F41B4C9" w14:textId="3CFFDE7A" w:rsidR="00365615" w:rsidRPr="00654DDF" w:rsidRDefault="00365615" w:rsidP="006F2182">
      <w:pPr>
        <w:rPr>
          <w:rFonts w:ascii="Calibri" w:hAnsi="Calibri"/>
          <w:bCs/>
          <w:sz w:val="20"/>
          <w:szCs w:val="20"/>
          <w:lang w:val="lt-LT"/>
        </w:rPr>
      </w:pPr>
    </w:p>
    <w:sectPr w:rsidR="00365615" w:rsidRPr="00654DDF"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2F196" w14:textId="77777777" w:rsidR="00DE15FE" w:rsidRDefault="00DE15FE">
      <w:r>
        <w:separator/>
      </w:r>
    </w:p>
  </w:endnote>
  <w:endnote w:type="continuationSeparator" w:id="0">
    <w:p w14:paraId="0E8E3E1B" w14:textId="77777777" w:rsidR="00DE15FE" w:rsidRDefault="00DE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proofErr w:type="spellStart"/>
                    <w:r>
                      <w:rPr>
                        <w:rFonts w:asciiTheme="minorHAnsi" w:hAnsiTheme="minorHAnsi"/>
                        <w:b/>
                        <w:caps/>
                        <w:color w:val="FFFFFF" w:themeColor="background1"/>
                        <w:sz w:val="48"/>
                        <w:lang w:val="en-US"/>
                      </w:rPr>
                      <w:t>informacija</w:t>
                    </w:r>
                    <w:proofErr w:type="spellEnd"/>
                    <w:r>
                      <w:rPr>
                        <w:rFonts w:asciiTheme="minorHAnsi" w:hAnsiTheme="minorHAnsi"/>
                        <w:b/>
                        <w:caps/>
                        <w:color w:val="FFFFFF" w:themeColor="background1"/>
                        <w:sz w:val="48"/>
                        <w:lang w:val="en-US"/>
                      </w:rPr>
                      <w:t xml:space="preserve">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proofErr w:type="spellStart"/>
                    <w:r>
                      <w:rPr>
                        <w:rFonts w:asciiTheme="minorHAnsi" w:hAnsiTheme="minorHAnsi"/>
                        <w:b/>
                        <w:caps/>
                        <w:color w:val="FFFFFF" w:themeColor="background1"/>
                        <w:sz w:val="48"/>
                        <w:lang w:val="en-US"/>
                      </w:rPr>
                      <w:t>informacija</w:t>
                    </w:r>
                    <w:proofErr w:type="spellEnd"/>
                    <w:r>
                      <w:rPr>
                        <w:rFonts w:asciiTheme="minorHAnsi" w:hAnsiTheme="minorHAnsi"/>
                        <w:b/>
                        <w:caps/>
                        <w:color w:val="FFFFFF" w:themeColor="background1"/>
                        <w:sz w:val="48"/>
                        <w:lang w:val="en-US"/>
                      </w:rPr>
                      <w:t xml:space="preserve">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25FC6" w14:textId="77777777" w:rsidR="00DE15FE" w:rsidRDefault="00DE15FE">
      <w:r>
        <w:separator/>
      </w:r>
    </w:p>
  </w:footnote>
  <w:footnote w:type="continuationSeparator" w:id="0">
    <w:p w14:paraId="34B980A5" w14:textId="77777777" w:rsidR="00DE15FE" w:rsidRDefault="00DE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0" w:nlCheck="1" w:checkStyle="0"/>
  <w:activeWritingStyle w:appName="MSWord" w:lang="de-DE"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27BED"/>
    <w:rsid w:val="0013233F"/>
    <w:rsid w:val="00132E55"/>
    <w:rsid w:val="00135556"/>
    <w:rsid w:val="001409A0"/>
    <w:rsid w:val="00144D5D"/>
    <w:rsid w:val="001462A0"/>
    <w:rsid w:val="00147117"/>
    <w:rsid w:val="00147BEC"/>
    <w:rsid w:val="00151262"/>
    <w:rsid w:val="0015165A"/>
    <w:rsid w:val="00151EBE"/>
    <w:rsid w:val="001543D1"/>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1609"/>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3E1B"/>
    <w:rsid w:val="002A4569"/>
    <w:rsid w:val="002A5542"/>
    <w:rsid w:val="002A7736"/>
    <w:rsid w:val="002B1DE2"/>
    <w:rsid w:val="002B5ADD"/>
    <w:rsid w:val="002C2E67"/>
    <w:rsid w:val="002C3B7A"/>
    <w:rsid w:val="002C4B3F"/>
    <w:rsid w:val="002D4551"/>
    <w:rsid w:val="002D548D"/>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149"/>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2F78"/>
    <w:rsid w:val="003A43AF"/>
    <w:rsid w:val="003A639A"/>
    <w:rsid w:val="003A69C7"/>
    <w:rsid w:val="003B1DF9"/>
    <w:rsid w:val="003B3F46"/>
    <w:rsid w:val="003B6705"/>
    <w:rsid w:val="003C2757"/>
    <w:rsid w:val="003C3410"/>
    <w:rsid w:val="003C3F8B"/>
    <w:rsid w:val="003C6013"/>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17D43"/>
    <w:rsid w:val="004207F7"/>
    <w:rsid w:val="00434859"/>
    <w:rsid w:val="00436893"/>
    <w:rsid w:val="004437E6"/>
    <w:rsid w:val="0044535C"/>
    <w:rsid w:val="00455BFC"/>
    <w:rsid w:val="00456954"/>
    <w:rsid w:val="004605CB"/>
    <w:rsid w:val="00461FF5"/>
    <w:rsid w:val="0046275B"/>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06F1"/>
    <w:rsid w:val="00522B82"/>
    <w:rsid w:val="00524221"/>
    <w:rsid w:val="00531386"/>
    <w:rsid w:val="005314EF"/>
    <w:rsid w:val="00532129"/>
    <w:rsid w:val="0053375F"/>
    <w:rsid w:val="005338FF"/>
    <w:rsid w:val="00541101"/>
    <w:rsid w:val="0054133F"/>
    <w:rsid w:val="00542FBD"/>
    <w:rsid w:val="005477C9"/>
    <w:rsid w:val="00555051"/>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1B77"/>
    <w:rsid w:val="006443A2"/>
    <w:rsid w:val="006516C8"/>
    <w:rsid w:val="00654DDF"/>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AA7"/>
    <w:rsid w:val="007C2C75"/>
    <w:rsid w:val="007C4F76"/>
    <w:rsid w:val="007C7D54"/>
    <w:rsid w:val="007D173E"/>
    <w:rsid w:val="007D3EDE"/>
    <w:rsid w:val="007D42C8"/>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3BCF"/>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05D"/>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286"/>
    <w:rsid w:val="009E28BB"/>
    <w:rsid w:val="009E61FF"/>
    <w:rsid w:val="009F0FB7"/>
    <w:rsid w:val="009F1BC0"/>
    <w:rsid w:val="009F2520"/>
    <w:rsid w:val="009F2BA8"/>
    <w:rsid w:val="009F4430"/>
    <w:rsid w:val="00A018A0"/>
    <w:rsid w:val="00A029AD"/>
    <w:rsid w:val="00A044B8"/>
    <w:rsid w:val="00A10BC3"/>
    <w:rsid w:val="00A200D9"/>
    <w:rsid w:val="00A2397F"/>
    <w:rsid w:val="00A247A1"/>
    <w:rsid w:val="00A34C22"/>
    <w:rsid w:val="00A40866"/>
    <w:rsid w:val="00A410EA"/>
    <w:rsid w:val="00A471E9"/>
    <w:rsid w:val="00A52F77"/>
    <w:rsid w:val="00A55ABF"/>
    <w:rsid w:val="00A565D3"/>
    <w:rsid w:val="00A56BA5"/>
    <w:rsid w:val="00A60085"/>
    <w:rsid w:val="00A60AEA"/>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3D79"/>
    <w:rsid w:val="00AB47B2"/>
    <w:rsid w:val="00AB5D5F"/>
    <w:rsid w:val="00AB5F35"/>
    <w:rsid w:val="00AB68C7"/>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BC5"/>
    <w:rsid w:val="00B83F7A"/>
    <w:rsid w:val="00B854D6"/>
    <w:rsid w:val="00B9237E"/>
    <w:rsid w:val="00B94264"/>
    <w:rsid w:val="00B958A8"/>
    <w:rsid w:val="00B96DA2"/>
    <w:rsid w:val="00BA3181"/>
    <w:rsid w:val="00BA3D09"/>
    <w:rsid w:val="00BA4268"/>
    <w:rsid w:val="00BA646A"/>
    <w:rsid w:val="00BB0053"/>
    <w:rsid w:val="00BB066E"/>
    <w:rsid w:val="00BB0946"/>
    <w:rsid w:val="00BB16A4"/>
    <w:rsid w:val="00BC0530"/>
    <w:rsid w:val="00BC390F"/>
    <w:rsid w:val="00BC39B8"/>
    <w:rsid w:val="00BC58F4"/>
    <w:rsid w:val="00BD1CB6"/>
    <w:rsid w:val="00BD7AB8"/>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9615A"/>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4548B"/>
    <w:rsid w:val="00D52744"/>
    <w:rsid w:val="00D52B80"/>
    <w:rsid w:val="00D5351C"/>
    <w:rsid w:val="00D5353A"/>
    <w:rsid w:val="00D53AD5"/>
    <w:rsid w:val="00D53D8F"/>
    <w:rsid w:val="00D53E74"/>
    <w:rsid w:val="00D54173"/>
    <w:rsid w:val="00D62537"/>
    <w:rsid w:val="00D637C2"/>
    <w:rsid w:val="00D647A1"/>
    <w:rsid w:val="00D666AA"/>
    <w:rsid w:val="00D73AB7"/>
    <w:rsid w:val="00D82CD9"/>
    <w:rsid w:val="00D833BD"/>
    <w:rsid w:val="00D8365A"/>
    <w:rsid w:val="00D83F91"/>
    <w:rsid w:val="00D843E9"/>
    <w:rsid w:val="00D8465B"/>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15FE"/>
    <w:rsid w:val="00DE6BA9"/>
    <w:rsid w:val="00DE7FEA"/>
    <w:rsid w:val="00DF05E7"/>
    <w:rsid w:val="00DF19A7"/>
    <w:rsid w:val="00DF36B5"/>
    <w:rsid w:val="00DF4FFA"/>
    <w:rsid w:val="00E04DF2"/>
    <w:rsid w:val="00E05BEF"/>
    <w:rsid w:val="00E11C12"/>
    <w:rsid w:val="00E1339D"/>
    <w:rsid w:val="00E20FEA"/>
    <w:rsid w:val="00E220FA"/>
    <w:rsid w:val="00E2482B"/>
    <w:rsid w:val="00E24956"/>
    <w:rsid w:val="00E25D64"/>
    <w:rsid w:val="00E33A3E"/>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5A7D"/>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67D99"/>
    <w:rsid w:val="00F7151E"/>
    <w:rsid w:val="00F71AB1"/>
    <w:rsid w:val="00F7524B"/>
    <w:rsid w:val="00F80059"/>
    <w:rsid w:val="00F80A0A"/>
    <w:rsid w:val="00F829B9"/>
    <w:rsid w:val="00F83CC0"/>
    <w:rsid w:val="00F878B3"/>
    <w:rsid w:val="00F9053E"/>
    <w:rsid w:val="00F911C9"/>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 w:val="53305746"/>
    <w:rsid w:val="61E3F32F"/>
    <w:rsid w:val="73708FB8"/>
    <w:rsid w:val="794918B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132675796">
      <w:bodyDiv w:val="1"/>
      <w:marLeft w:val="0"/>
      <w:marRight w:val="0"/>
      <w:marTop w:val="0"/>
      <w:marBottom w:val="0"/>
      <w:divBdr>
        <w:top w:val="none" w:sz="0" w:space="0" w:color="auto"/>
        <w:left w:val="none" w:sz="0" w:space="0" w:color="auto"/>
        <w:bottom w:val="none" w:sz="0" w:space="0" w:color="auto"/>
        <w:right w:val="none" w:sz="0" w:space="0" w:color="auto"/>
      </w:divBdr>
      <w:divsChild>
        <w:div w:id="751123640">
          <w:marLeft w:val="0"/>
          <w:marRight w:val="0"/>
          <w:marTop w:val="0"/>
          <w:marBottom w:val="0"/>
          <w:divBdr>
            <w:top w:val="none" w:sz="0" w:space="0" w:color="auto"/>
            <w:left w:val="none" w:sz="0" w:space="0" w:color="auto"/>
            <w:bottom w:val="none" w:sz="0" w:space="0" w:color="auto"/>
            <w:right w:val="none" w:sz="0" w:space="0" w:color="auto"/>
          </w:divBdr>
        </w:div>
      </w:divsChild>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Eglė Girdauskaitė</cp:lastModifiedBy>
  <cp:revision>12</cp:revision>
  <cp:lastPrinted>2017-05-17T10:42:00Z</cp:lastPrinted>
  <dcterms:created xsi:type="dcterms:W3CDTF">2021-08-31T13:36:00Z</dcterms:created>
  <dcterms:modified xsi:type="dcterms:W3CDTF">2021-09-05T07:12:00Z</dcterms:modified>
</cp:coreProperties>
</file>