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4639" w:rsidR="00015C06" w:rsidP="00015C06" w:rsidRDefault="00015C06" w14:paraId="539353BF" w14:textId="56E831B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432842">
        <w:rPr>
          <w:rFonts w:asciiTheme="minorHAnsi" w:hAnsiTheme="minorHAnsi" w:cstheme="minorHAnsi"/>
          <w:sz w:val="22"/>
          <w:szCs w:val="22"/>
          <w:lang w:val="lt-LT"/>
        </w:rPr>
        <w:t xml:space="preserve">Vilnius, 2020 m. </w:t>
      </w:r>
      <w:r w:rsidR="003036B5">
        <w:rPr>
          <w:rFonts w:asciiTheme="minorHAnsi" w:hAnsiTheme="minorHAnsi" w:cstheme="minorHAnsi"/>
          <w:sz w:val="22"/>
          <w:szCs w:val="22"/>
          <w:lang w:val="lt-LT"/>
        </w:rPr>
        <w:t xml:space="preserve">balandžio </w:t>
      </w:r>
      <w:r w:rsidR="003036B5">
        <w:rPr>
          <w:rFonts w:asciiTheme="minorHAnsi" w:hAnsiTheme="minorHAnsi" w:cstheme="minorHAnsi"/>
          <w:sz w:val="22"/>
          <w:szCs w:val="22"/>
          <w:lang w:val="en-US"/>
        </w:rPr>
        <w:t>26</w:t>
      </w:r>
      <w:r w:rsidRPr="00432842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:rsidRPr="00844639" w:rsidR="00015C06" w:rsidP="00015C06" w:rsidRDefault="00015C06" w14:paraId="0CEF3B52" w14:textId="7777777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:rsidR="00F84E63" w:rsidP="228E2D07" w:rsidRDefault="00F84E63" w14:paraId="64D22694" w14:textId="714A5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</w:pPr>
      <w:r w:rsidRPr="228E2D07" w:rsidR="00514495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>„Lidl“ kviečia švęsti 5-ąjį gimtadienį: pirkėj</w:t>
      </w:r>
      <w:r w:rsidRPr="228E2D07" w:rsidR="00514495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>ų laukia</w:t>
      </w:r>
      <w:r w:rsidRPr="228E2D07" w:rsidR="00514495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 </w:t>
      </w:r>
      <w:r w:rsidRPr="228E2D07" w:rsidR="00514495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du įspūdingi </w:t>
      </w:r>
      <w:r w:rsidRPr="228E2D07" w:rsidR="009A60B3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>„</w:t>
      </w:r>
      <w:r w:rsidRPr="228E2D07" w:rsidR="009A60B3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>A</w:t>
      </w:r>
      <w:r w:rsidRPr="228E2D07" w:rsidR="009A60B3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>udi</w:t>
      </w:r>
      <w:r w:rsidRPr="228E2D07" w:rsidR="009A60B3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 Q5</w:t>
      </w:r>
      <w:r w:rsidRPr="228E2D07" w:rsidR="009A60B3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>“</w:t>
      </w:r>
      <w:r w:rsidRPr="228E2D07" w:rsidR="009A60B3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 xml:space="preserve"> </w:t>
      </w:r>
      <w:r w:rsidRPr="228E2D07" w:rsidR="00514495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  <w:t>automobiliai</w:t>
      </w:r>
    </w:p>
    <w:p w:rsidR="228E2D07" w:rsidP="228E2D07" w:rsidRDefault="228E2D07" w14:paraId="3A404920" w14:textId="3AFB2D92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6"/>
          <w:szCs w:val="36"/>
          <w:lang w:val="lt-LT"/>
        </w:rPr>
      </w:pPr>
    </w:p>
    <w:p w:rsidRPr="00F84E63" w:rsidR="00F84E63" w:rsidP="228E2D07" w:rsidRDefault="00F84E63" w14:paraId="680103AA" w14:textId="527F88EC">
      <w:pPr>
        <w:widowControl w:val="0"/>
        <w:autoSpaceDE w:val="0"/>
        <w:autoSpaceDN w:val="0"/>
        <w:adjustRightInd w:val="0"/>
        <w:jc w:val="both"/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</w:pPr>
      <w:r w:rsidRPr="228E2D07" w:rsidR="6DFE2B90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B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irželį 5-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ąjį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 xml:space="preserve"> gimtadienį Lietuvoje </w:t>
      </w:r>
      <w:r w:rsidRPr="228E2D07" w:rsidR="00D90B2C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minintis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 xml:space="preserve"> prekybos tinklas „Lidl“ jau šiandien, 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balandžio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 xml:space="preserve"> 26</w:t>
      </w:r>
      <w:r w:rsidRPr="228E2D07" w:rsidR="005B2E9B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-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 xml:space="preserve">ąją, pradeda šventinį mėnesį. Kaip jau tapo tradicija, „Lidl“ ir šiemet gimtadienio proga dovanas dalins savo pirkėjams – skelbiamas </w:t>
      </w:r>
      <w:r w:rsidRPr="228E2D07" w:rsidR="00833181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penkias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 xml:space="preserve"> savaites truksiantis gimtadienio </w:t>
      </w:r>
      <w:bookmarkStart w:name="_Hlk69889610" w:id="0"/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žaidimas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 xml:space="preserve"> </w:t>
      </w:r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>„Jaučiate skirtumą? Aha, vienos pavydės juodai, o kitos baltai“</w:t>
      </w:r>
      <w:bookmarkEnd w:id="0"/>
      <w:r w:rsidRPr="228E2D07" w:rsidR="00F84E6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  <w:t xml:space="preserve">. </w:t>
      </w:r>
    </w:p>
    <w:p w:rsidRPr="00F84E63" w:rsidR="00F84E63" w:rsidP="228E2D07" w:rsidRDefault="00F84E63" w14:paraId="1AF70387" w14:textId="143A3A8A">
      <w:pPr>
        <w:widowControl w:val="0"/>
        <w:autoSpaceDE w:val="0"/>
        <w:autoSpaceDN w:val="0"/>
        <w:adjustRightInd w:val="0"/>
        <w:jc w:val="both"/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  <w:lang w:val="lt-LT"/>
        </w:rPr>
      </w:pPr>
    </w:p>
    <w:p w:rsidRPr="00F84E63" w:rsidR="00F84E63" w:rsidP="228E2D07" w:rsidRDefault="00F84E63" w14:paraId="059AD09F" w14:textId="4F8DAE18">
      <w:pPr>
        <w:widowControl w:val="0"/>
        <w:autoSpaceDE w:val="0"/>
        <w:autoSpaceDN w:val="0"/>
        <w:adjustRightInd w:val="0"/>
        <w:jc w:val="both"/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</w:pP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>Visi „Lidl“ įsigiję prekių ne mažiau kaip už 2</w:t>
      </w: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 xml:space="preserve">0 </w:t>
      </w: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 xml:space="preserve">eurų kviečiami dalyvauti žaidime, kurio didieji prizai – </w:t>
      </w: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 xml:space="preserve">du naujutėlaičiai </w:t>
      </w:r>
      <w:r w:rsidRPr="228E2D07" w:rsidR="009A60B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>„</w:t>
      </w: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>A</w:t>
      </w:r>
      <w:r w:rsidRPr="228E2D07" w:rsidR="009A60B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>udi</w:t>
      </w: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 xml:space="preserve"> Q5</w:t>
      </w:r>
      <w:r w:rsidRPr="228E2D07" w:rsidR="009A60B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>“</w:t>
      </w: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 xml:space="preserve"> automobiliai</w:t>
      </w:r>
      <w:r w:rsidRPr="228E2D07" w:rsidR="00F84E63">
        <w:rPr>
          <w:rFonts w:ascii="Calibri" w:hAnsi="Calibri" w:cs="" w:asciiTheme="minorAscii" w:hAnsiTheme="minorAscii" w:cstheme="minorBidi"/>
          <w:b w:val="0"/>
          <w:bCs w:val="0"/>
          <w:sz w:val="22"/>
          <w:szCs w:val="22"/>
          <w:lang w:val="lt-LT"/>
        </w:rPr>
        <w:t>. Prekybos tinklas taip pat dar 500 laimingųjų išdalins 20 eurų vertės dovanų korteles, skirtas apsipirkti „Lidl“ parduotuvėse.</w:t>
      </w:r>
    </w:p>
    <w:p w:rsidR="00F84E63" w:rsidP="3445DCD2" w:rsidRDefault="00F84E63" w14:paraId="56F79ECF" w14:textId="777777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:rsidRPr="00A10038" w:rsidR="00A10038" w:rsidP="00A10038" w:rsidRDefault="007C0DF7" w14:paraId="25C4D228" w14:textId="1888E38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Nuo 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>balandžio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Pr="00A10038" w:rsidR="00A10038">
        <w:rPr>
          <w:rFonts w:asciiTheme="minorHAnsi" w:hAnsiTheme="minorHAnsi" w:cstheme="minorBidi"/>
          <w:sz w:val="22"/>
          <w:szCs w:val="22"/>
          <w:lang w:val="lt-LT"/>
        </w:rPr>
        <w:t>2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>6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>-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>osio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s iki 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>gegužės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 3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>0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>-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>osi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os dienos imtinai, žaidime kviečiami dalyvauti visi „Lidl“ pirkėjai, įsigiję prekių už ne mažiau nei </w:t>
      </w:r>
      <w:r w:rsidRPr="00A10038" w:rsidR="00A10038">
        <w:rPr>
          <w:rFonts w:asciiTheme="minorHAnsi" w:hAnsiTheme="minorHAnsi" w:cstheme="minorBidi"/>
          <w:sz w:val="22"/>
          <w:szCs w:val="22"/>
          <w:lang w:val="lt-LT"/>
        </w:rPr>
        <w:t>20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 eurų. Pirkėjai, „Lidl“ parduotuvėse išleidę ne mažiau kaip 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>20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 eurų, kviečiami registruoti gautą kvitą </w:t>
      </w:r>
      <w:bookmarkStart w:name="_Hlk69890353" w:id="1"/>
      <w:r w:rsidRPr="00A10038" w:rsidR="00A10038">
        <w:rPr>
          <w:rFonts w:asciiTheme="minorHAnsi" w:hAnsiTheme="minorHAnsi" w:cstheme="minorBidi"/>
          <w:sz w:val="22"/>
          <w:szCs w:val="22"/>
          <w:lang w:val="lt-LT"/>
        </w:rPr>
        <w:t>„Jaučiate skirtumą? Aha, vienos pavydės juodai, o kitos baltai“</w:t>
      </w:r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bookmarkEnd w:id="1"/>
      <w:r w:rsidRPr="3445DCD2">
        <w:rPr>
          <w:rFonts w:asciiTheme="minorHAnsi" w:hAnsiTheme="minorHAnsi" w:cstheme="minorBidi"/>
          <w:sz w:val="22"/>
          <w:szCs w:val="22"/>
          <w:lang w:val="lt-LT"/>
        </w:rPr>
        <w:t xml:space="preserve">žaidime prekybos tinklo interneto svetainėje. </w:t>
      </w:r>
      <w:r w:rsidRPr="3445DCD2" w:rsidR="00680617">
        <w:rPr>
          <w:rFonts w:asciiTheme="minorHAnsi" w:hAnsiTheme="minorHAnsi" w:cstheme="minorBidi"/>
          <w:sz w:val="22"/>
          <w:szCs w:val="22"/>
          <w:lang w:val="lt-LT"/>
        </w:rPr>
        <w:t>Išsami informacija apie dalyvavimo sąlygas bei konkurso taisyklės – „Lidl“ svetainėje</w:t>
      </w:r>
      <w:r w:rsidR="00A1003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hyperlink w:history="1" r:id="rId8">
        <w:r w:rsidRPr="00A10038" w:rsidR="00A10038">
          <w:rPr>
            <w:rStyle w:val="Hyperlink"/>
            <w:rFonts w:asciiTheme="minorHAnsi" w:hAnsiTheme="minorHAnsi" w:cstheme="minorBidi"/>
            <w:sz w:val="22"/>
            <w:szCs w:val="22"/>
            <w:lang w:val="lt-LT"/>
          </w:rPr>
          <w:t>www.lidl.lt/5gimtadienis</w:t>
        </w:r>
      </w:hyperlink>
      <w:r w:rsidR="00A10038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</w:p>
    <w:p w:rsidR="007C0DF7" w:rsidP="00680617" w:rsidRDefault="007C0DF7" w14:paraId="2E71408E" w14:textId="09D666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:rsidRPr="00F83FB1" w:rsidR="00F83FB1" w:rsidP="001F5C96" w:rsidRDefault="00F83FB1" w14:paraId="5067CF2F" w14:textId="15100B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>
        <w:rPr>
          <w:rFonts w:asciiTheme="minorHAnsi" w:hAnsiTheme="minorHAnsi" w:cstheme="minorBidi"/>
          <w:sz w:val="22"/>
          <w:szCs w:val="22"/>
          <w:lang w:val="lt-LT"/>
        </w:rPr>
        <w:t>Dviejų pagrindinio prizo laimėtojų lauks prabangūs „Audi Q5“ automobiliai. Vienam laimingajam atiteks baltos, o kitam – juodos spalvos automobilis. Abu automobiliai išsiskiria puikia kompektacija – automatine „S tronic“ pavarų dėže, keturiais varomaisiais ratais, šilumą ir garsą izoliuojanči</w:t>
      </w:r>
      <w:r w:rsidR="005B2E9B">
        <w:rPr>
          <w:rFonts w:asciiTheme="minorHAnsi" w:hAnsiTheme="minorHAnsi" w:cstheme="minorBidi"/>
          <w:sz w:val="22"/>
          <w:szCs w:val="22"/>
          <w:lang w:val="lt-LT"/>
        </w:rPr>
        <w:t>u</w:t>
      </w:r>
      <w:r>
        <w:rPr>
          <w:rFonts w:asciiTheme="minorHAnsi" w:hAnsiTheme="minorHAnsi" w:cstheme="minorBidi"/>
          <w:sz w:val="22"/>
          <w:szCs w:val="22"/>
          <w:lang w:val="lt-LT"/>
        </w:rPr>
        <w:t xml:space="preserve"> priekiniu stiklu bei šilumą izoliuojančiais šoniniais bei galiniu langu, automobilyje taip pat integruota </w:t>
      </w:r>
      <w:r w:rsidRPr="00F83FB1">
        <w:rPr>
          <w:rFonts w:asciiTheme="minorHAnsi" w:hAnsiTheme="minorHAnsi" w:cstheme="minorBidi"/>
          <w:sz w:val="22"/>
          <w:szCs w:val="22"/>
          <w:lang w:val="lt-LT"/>
        </w:rPr>
        <w:t>„Audi pre sense city“ sistema</w:t>
      </w:r>
      <w:r w:rsidR="001F5C96">
        <w:rPr>
          <w:rFonts w:asciiTheme="minorHAnsi" w:hAnsiTheme="minorHAnsi" w:cstheme="minorBidi"/>
          <w:sz w:val="22"/>
          <w:szCs w:val="22"/>
          <w:lang w:val="lt-LT"/>
        </w:rPr>
        <w:t>, š</w:t>
      </w:r>
      <w:r w:rsidRPr="001F5C96" w:rsidR="001F5C96">
        <w:rPr>
          <w:rFonts w:asciiTheme="minorHAnsi" w:hAnsiTheme="minorHAnsi" w:cstheme="minorBidi"/>
          <w:sz w:val="22"/>
          <w:szCs w:val="22"/>
          <w:lang w:val="lt-LT"/>
        </w:rPr>
        <w:t>oninės oro pagalvės priekyje su galvos</w:t>
      </w:r>
      <w:r w:rsidR="001F5C9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Pr="001F5C96" w:rsidR="001F5C96">
        <w:rPr>
          <w:rFonts w:asciiTheme="minorHAnsi" w:hAnsiTheme="minorHAnsi" w:cstheme="minorBidi"/>
          <w:sz w:val="22"/>
          <w:szCs w:val="22"/>
          <w:lang w:val="lt-LT"/>
        </w:rPr>
        <w:t>oro pagalvėmis</w:t>
      </w:r>
      <w:r w:rsidR="005B2E9B">
        <w:rPr>
          <w:rFonts w:asciiTheme="minorHAnsi" w:hAnsiTheme="minorHAnsi" w:cstheme="minorBidi"/>
          <w:sz w:val="22"/>
          <w:szCs w:val="22"/>
          <w:lang w:val="lt-LT"/>
        </w:rPr>
        <w:t xml:space="preserve"> ir daug kitų privalumų saugioms bei patogioms kelionėms</w:t>
      </w:r>
      <w:r w:rsidRPr="001F5C96" w:rsidR="001F5C96">
        <w:rPr>
          <w:rFonts w:asciiTheme="minorHAnsi" w:hAnsiTheme="minorHAnsi" w:cstheme="minorBidi"/>
          <w:sz w:val="22"/>
          <w:szCs w:val="22"/>
          <w:lang w:val="lt-LT"/>
        </w:rPr>
        <w:t>.</w:t>
      </w:r>
    </w:p>
    <w:p w:rsidRPr="007C0DF7" w:rsidR="00F85A1D" w:rsidP="00680617" w:rsidRDefault="00F85A1D" w14:paraId="5DB1419A" w14:textId="777777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:rsidRPr="007C0DF7" w:rsidR="00680617" w:rsidP="00680617" w:rsidRDefault="001A2AAE" w14:paraId="6840754B" w14:textId="66FA7F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 </w:t>
      </w:r>
      <w:r w:rsidRPr="007C0DF7" w:rsidR="006806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500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laimingųjų lauks</w:t>
      </w:r>
      <w:r w:rsidRPr="007C0DF7" w:rsidR="006806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20 eurų vertės</w:t>
      </w:r>
      <w:r w:rsidR="005B2E9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„Lidl“</w:t>
      </w:r>
      <w:r w:rsidRPr="007C0DF7" w:rsidR="006806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5B2E9B">
        <w:rPr>
          <w:rFonts w:asciiTheme="minorHAnsi" w:hAnsiTheme="minorHAnsi" w:cstheme="minorHAnsi"/>
          <w:bCs/>
          <w:sz w:val="22"/>
          <w:szCs w:val="22"/>
          <w:lang w:val="lt-LT"/>
        </w:rPr>
        <w:t>dovanų kortelės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 kuri</w:t>
      </w:r>
      <w:r w:rsidR="005B2E9B"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 w:rsidRPr="007C0DF7" w:rsidR="006806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burtų būdu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bus </w:t>
      </w:r>
      <w:r w:rsidRPr="007C0DF7" w:rsidR="00680617">
        <w:rPr>
          <w:rFonts w:asciiTheme="minorHAnsi" w:hAnsiTheme="minorHAnsi" w:cstheme="minorHAnsi"/>
          <w:bCs/>
          <w:sz w:val="22"/>
          <w:szCs w:val="22"/>
          <w:lang w:val="lt-LT"/>
        </w:rPr>
        <w:t>išdalyt</w:t>
      </w:r>
      <w:r w:rsidR="005B2E9B"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 w:rsidRPr="007C0DF7" w:rsidR="006806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per </w:t>
      </w:r>
      <w:r w:rsidR="0083318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penkias </w:t>
      </w:r>
      <w:r w:rsidRPr="007C0DF7" w:rsidR="006806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žaidimo savaites, o </w:t>
      </w:r>
      <w:r w:rsidR="007C0DF7">
        <w:rPr>
          <w:rFonts w:asciiTheme="minorHAnsi" w:hAnsiTheme="minorHAnsi" w:cstheme="minorHAnsi"/>
          <w:bCs/>
          <w:sz w:val="22"/>
          <w:szCs w:val="22"/>
          <w:lang w:val="lt-LT"/>
        </w:rPr>
        <w:t>pagrindini</w:t>
      </w:r>
      <w:r w:rsidR="00E21B0A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7C0DF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priz</w:t>
      </w:r>
      <w:r w:rsidR="00E21B0A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7C0DF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E21B0A">
        <w:rPr>
          <w:rFonts w:asciiTheme="minorHAnsi" w:hAnsiTheme="minorHAnsi" w:cstheme="minorHAnsi"/>
          <w:bCs/>
          <w:sz w:val="22"/>
          <w:szCs w:val="22"/>
          <w:lang w:val="lt-LT"/>
        </w:rPr>
        <w:t>dviejų „Audi Q</w:t>
      </w:r>
      <w:r w:rsidRPr="00E21B0A" w:rsidR="00E21B0A">
        <w:rPr>
          <w:rFonts w:asciiTheme="minorHAnsi" w:hAnsiTheme="minorHAnsi" w:cstheme="minorHAnsi"/>
          <w:bCs/>
          <w:sz w:val="22"/>
          <w:szCs w:val="22"/>
          <w:lang w:val="lt-LT"/>
        </w:rPr>
        <w:t>5</w:t>
      </w:r>
      <w:r w:rsidR="00E21B0A">
        <w:rPr>
          <w:rFonts w:asciiTheme="minorHAnsi" w:hAnsiTheme="minorHAnsi" w:cstheme="minorHAnsi"/>
          <w:bCs/>
          <w:sz w:val="22"/>
          <w:szCs w:val="22"/>
          <w:lang w:val="lt-LT"/>
        </w:rPr>
        <w:t>“ automobilių laimėtojai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7C0DF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paaiškės ir bus paskelbt</w:t>
      </w:r>
      <w:r w:rsidR="00E21B0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 birželio </w:t>
      </w:r>
      <w:r w:rsidRPr="00E21B0A" w:rsidR="00E21B0A">
        <w:rPr>
          <w:rFonts w:asciiTheme="minorHAnsi" w:hAnsiTheme="minorHAnsi" w:cstheme="minorHAnsi"/>
          <w:bCs/>
          <w:sz w:val="22"/>
          <w:szCs w:val="22"/>
          <w:lang w:val="lt-LT"/>
        </w:rPr>
        <w:t>4</w:t>
      </w:r>
      <w:r w:rsidR="007C0DF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 d.</w:t>
      </w:r>
    </w:p>
    <w:p w:rsidRPr="007C0DF7" w:rsidR="00680617" w:rsidP="00680617" w:rsidRDefault="00680617" w14:paraId="0BE0AF51" w14:textId="777777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:rsidRPr="00680617" w:rsidR="00680617" w:rsidP="3445DCD2" w:rsidRDefault="00E21B0A" w14:paraId="69226E40" w14:textId="2BB37D3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>
        <w:rPr>
          <w:rFonts w:asciiTheme="minorHAnsi" w:hAnsiTheme="minorHAnsi" w:cstheme="minorBidi"/>
          <w:sz w:val="22"/>
          <w:szCs w:val="22"/>
          <w:lang w:val="lt-LT"/>
        </w:rPr>
        <w:t xml:space="preserve">„Lidl“ </w:t>
      </w:r>
      <w:r w:rsidRPr="00E21B0A">
        <w:rPr>
          <w:rFonts w:asciiTheme="minorHAnsi" w:hAnsiTheme="minorHAnsi" w:cstheme="minorBidi"/>
          <w:sz w:val="22"/>
          <w:szCs w:val="22"/>
          <w:lang w:val="lt-LT"/>
        </w:rPr>
        <w:t>5-</w:t>
      </w:r>
      <w:r>
        <w:rPr>
          <w:rFonts w:asciiTheme="minorHAnsi" w:hAnsiTheme="minorHAnsi" w:cstheme="minorBidi"/>
          <w:sz w:val="22"/>
          <w:szCs w:val="22"/>
          <w:lang w:val="lt-LT"/>
        </w:rPr>
        <w:t>ojo gimtadienio ž</w:t>
      </w:r>
      <w:r w:rsidRPr="3445DCD2" w:rsidR="00680617">
        <w:rPr>
          <w:rFonts w:asciiTheme="minorHAnsi" w:hAnsiTheme="minorHAnsi" w:cstheme="minorBidi"/>
          <w:sz w:val="22"/>
          <w:szCs w:val="22"/>
          <w:lang w:val="lt-LT"/>
        </w:rPr>
        <w:t xml:space="preserve">aidimas </w:t>
      </w:r>
      <w:r w:rsidRPr="00E21B0A">
        <w:rPr>
          <w:rFonts w:asciiTheme="minorHAnsi" w:hAnsiTheme="minorHAnsi" w:cstheme="minorBidi"/>
          <w:sz w:val="22"/>
          <w:szCs w:val="22"/>
          <w:lang w:val="lt-LT"/>
        </w:rPr>
        <w:t xml:space="preserve">„Jaučiate skirtumą? Aha, vienos pavydės juodai, o kitos baltai“ </w:t>
      </w:r>
      <w:r w:rsidRPr="3445DCD2" w:rsidR="00680617">
        <w:rPr>
          <w:rFonts w:asciiTheme="minorHAnsi" w:hAnsiTheme="minorHAnsi" w:cstheme="minorBidi"/>
          <w:sz w:val="22"/>
          <w:szCs w:val="22"/>
          <w:lang w:val="lt-LT"/>
        </w:rPr>
        <w:t xml:space="preserve">vyks visose prekybos tinklo parduotuvėse </w:t>
      </w:r>
      <w:r w:rsidRPr="3445DCD2" w:rsidR="00F85A1D">
        <w:rPr>
          <w:rFonts w:asciiTheme="minorHAnsi" w:hAnsiTheme="minorHAnsi" w:cstheme="minorBidi"/>
          <w:sz w:val="22"/>
          <w:szCs w:val="22"/>
          <w:lang w:val="lt-LT"/>
        </w:rPr>
        <w:t>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:rsidR="00796C64" w:rsidP="00FC20D7" w:rsidRDefault="00796C64" w14:paraId="16FD71D3" w14:textId="777777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:rsidRPr="00E21B0A" w:rsidR="00365615" w:rsidP="00E21B0A" w:rsidRDefault="00CF6198" w14:paraId="4F41B4C9" w14:textId="1FD6A7D4">
      <w:pPr>
        <w:rPr>
          <w:rFonts w:ascii="Calibri" w:hAnsi="Calibri"/>
          <w:bCs/>
          <w:sz w:val="18"/>
          <w:szCs w:val="18"/>
          <w:lang w:val="lt-LT"/>
        </w:rPr>
      </w:pPr>
      <w:r w:rsidRPr="003036B5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3036B5">
        <w:rPr>
          <w:rFonts w:ascii="Calibri" w:hAnsi="Calibri"/>
          <w:bCs/>
          <w:sz w:val="18"/>
          <w:szCs w:val="18"/>
          <w:lang w:val="lt-LT"/>
        </w:rPr>
        <w:br/>
      </w:r>
      <w:r w:rsidRPr="003036B5">
        <w:rPr>
          <w:rFonts w:ascii="Calibri" w:hAnsi="Calibri"/>
          <w:bCs/>
          <w:sz w:val="18"/>
          <w:szCs w:val="18"/>
          <w:lang w:val="lt-LT"/>
        </w:rPr>
        <w:t>Lina Skersytė</w:t>
      </w:r>
      <w:r w:rsidRPr="003036B5">
        <w:rPr>
          <w:rFonts w:ascii="Calibri" w:hAnsi="Calibri"/>
          <w:bCs/>
          <w:sz w:val="18"/>
          <w:szCs w:val="18"/>
          <w:lang w:val="lt-LT"/>
        </w:rPr>
        <w:br/>
      </w:r>
      <w:r w:rsidRPr="003036B5">
        <w:rPr>
          <w:rFonts w:ascii="Calibri" w:hAnsi="Calibri"/>
          <w:bCs/>
          <w:sz w:val="18"/>
          <w:szCs w:val="18"/>
          <w:lang w:val="lt-LT"/>
        </w:rPr>
        <w:t>Korporatyvinių reikalų ir komunikacijos departamentas</w:t>
      </w:r>
      <w:r w:rsidRPr="003036B5">
        <w:rPr>
          <w:rFonts w:ascii="Calibri" w:hAnsi="Calibri"/>
          <w:bCs/>
          <w:sz w:val="18"/>
          <w:szCs w:val="18"/>
          <w:lang w:val="lt-LT"/>
        </w:rPr>
        <w:br/>
      </w:r>
      <w:r w:rsidRPr="003036B5">
        <w:rPr>
          <w:rFonts w:ascii="Calibri" w:hAnsi="Calibri"/>
          <w:bCs/>
          <w:sz w:val="18"/>
          <w:szCs w:val="18"/>
          <w:lang w:val="lt-LT"/>
        </w:rPr>
        <w:t>UAB „Lidl Lietuva“ </w:t>
      </w:r>
      <w:r w:rsidRPr="003036B5">
        <w:rPr>
          <w:rFonts w:ascii="Calibri" w:hAnsi="Calibri"/>
          <w:bCs/>
          <w:sz w:val="18"/>
          <w:szCs w:val="18"/>
          <w:lang w:val="lt-LT"/>
        </w:rPr>
        <w:br/>
      </w:r>
      <w:r w:rsidRPr="003036B5">
        <w:rPr>
          <w:rFonts w:ascii="Calibri" w:hAnsi="Calibri"/>
          <w:bCs/>
          <w:sz w:val="18"/>
          <w:szCs w:val="18"/>
          <w:lang w:val="lt-LT"/>
        </w:rPr>
        <w:t>Tel. +370 5 267 3228, mob. tel. +370 680 53556</w:t>
      </w:r>
      <w:r w:rsidRPr="003036B5">
        <w:rPr>
          <w:rFonts w:ascii="Calibri" w:hAnsi="Calibri"/>
          <w:bCs/>
          <w:sz w:val="18"/>
          <w:szCs w:val="18"/>
          <w:lang w:val="lt-LT"/>
        </w:rPr>
        <w:br/>
      </w:r>
      <w:hyperlink w:history="1" r:id="rId9">
        <w:r w:rsidRPr="003036B5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3036B5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Pr="00E21B0A" w:rsidR="00365615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170" w:rsidRDefault="00113170" w14:paraId="1CA72EEF" w14:textId="77777777">
      <w:r>
        <w:separator/>
      </w:r>
    </w:p>
  </w:endnote>
  <w:endnote w:type="continuationSeparator" w:id="0">
    <w:p w:rsidR="00113170" w:rsidRDefault="00113170" w14:paraId="6D2D71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8F68E6" w:rsidR="00924E66" w:rsidP="00924E66" w:rsidRDefault="009B3851" w14:paraId="21F78C28" w14:textId="77777777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8365A" w:rsidR="009B3851" w:rsidP="009B3851" w:rsidRDefault="009B3851" w14:paraId="53C858E1" w14:textId="77777777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C2CBE1B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24E66" w:rsidP="00793517" w:rsidRDefault="00D8365A" w14:paraId="4583C3E3" w14:textId="7777777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8365A" w:rsidR="001E7F34" w:rsidRDefault="00D8365A" w14:paraId="3DFE22C2" w14:textId="77777777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758F78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170" w:rsidRDefault="00113170" w14:paraId="4CCD9265" w14:textId="77777777">
      <w:r>
        <w:separator/>
      </w:r>
    </w:p>
  </w:footnote>
  <w:footnote w:type="continuationSeparator" w:id="0">
    <w:p w:rsidR="00113170" w:rsidRDefault="00113170" w14:paraId="1DD0EA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7FCB" w:rsidR="00924E66" w:rsidRDefault="00924E66" w14:paraId="24A38AFD" w14:textId="77777777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:rsidR="00924E66" w:rsidRDefault="00924E66" w14:paraId="3117BF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3851" w:rsidRDefault="009B3851" w14:paraId="355C7EB7" w14:textId="77777777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057FCB" w:rsidR="00924E66" w:rsidP="00924E66" w:rsidRDefault="009B7685" w14:paraId="19FF68C3" w14:textId="77777777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 w:rsidR="00924E66">
      <w:rPr>
        <w:vertAlign w:val="subscript"/>
      </w:rPr>
      <w:tab/>
    </w:r>
    <w:r w:rsidRPr="00057FCB" w:rsidR="00924E66">
      <w:rPr>
        <w:vertAlign w:val="subscript"/>
      </w:rPr>
      <w:tab/>
    </w:r>
    <w:r w:rsidRPr="00057FCB" w:rsidR="00924E66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hybridMultilevel"/>
    <w:tmpl w:val="8ED27148"/>
    <w:lvl w:ilvl="0" w:tplc="681A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6084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A16E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3F23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BE63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ED87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D1CE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4308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C5C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de-DE" w:vendorID="64" w:dllVersion="0" w:nlCheck="1" w:checkStyle="0" w:appName="MSWord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3170"/>
    <w:rsid w:val="00122910"/>
    <w:rsid w:val="00123B0E"/>
    <w:rsid w:val="001272E2"/>
    <w:rsid w:val="001273FF"/>
    <w:rsid w:val="0013233F"/>
    <w:rsid w:val="00132E55"/>
    <w:rsid w:val="001409A0"/>
    <w:rsid w:val="00144D5D"/>
    <w:rsid w:val="00147117"/>
    <w:rsid w:val="00151262"/>
    <w:rsid w:val="0015165A"/>
    <w:rsid w:val="00156F0B"/>
    <w:rsid w:val="00162632"/>
    <w:rsid w:val="00163B48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F0F"/>
    <w:rsid w:val="001972BE"/>
    <w:rsid w:val="001A0C24"/>
    <w:rsid w:val="001A1543"/>
    <w:rsid w:val="001A2AAE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641F"/>
    <w:rsid w:val="001E6FF5"/>
    <w:rsid w:val="001E7F34"/>
    <w:rsid w:val="001F2063"/>
    <w:rsid w:val="001F43C7"/>
    <w:rsid w:val="001F5C96"/>
    <w:rsid w:val="001F7D58"/>
    <w:rsid w:val="002047CD"/>
    <w:rsid w:val="002050D8"/>
    <w:rsid w:val="00212485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94E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2E1F"/>
    <w:rsid w:val="00303297"/>
    <w:rsid w:val="003036B5"/>
    <w:rsid w:val="00305D3C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DF5"/>
    <w:rsid w:val="00333175"/>
    <w:rsid w:val="00341980"/>
    <w:rsid w:val="00345BA2"/>
    <w:rsid w:val="00354404"/>
    <w:rsid w:val="003568AA"/>
    <w:rsid w:val="003575E8"/>
    <w:rsid w:val="00362B84"/>
    <w:rsid w:val="003655CB"/>
    <w:rsid w:val="00365615"/>
    <w:rsid w:val="00371DF9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2842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D6BC4"/>
    <w:rsid w:val="004E1621"/>
    <w:rsid w:val="004E17B5"/>
    <w:rsid w:val="004E2FAA"/>
    <w:rsid w:val="004E7C6D"/>
    <w:rsid w:val="004F03E4"/>
    <w:rsid w:val="004F5047"/>
    <w:rsid w:val="004F53E1"/>
    <w:rsid w:val="004F5522"/>
    <w:rsid w:val="0050201A"/>
    <w:rsid w:val="00502735"/>
    <w:rsid w:val="00504572"/>
    <w:rsid w:val="00505797"/>
    <w:rsid w:val="005070FC"/>
    <w:rsid w:val="00507199"/>
    <w:rsid w:val="005076CE"/>
    <w:rsid w:val="00507790"/>
    <w:rsid w:val="005128A8"/>
    <w:rsid w:val="005137E6"/>
    <w:rsid w:val="00513D0F"/>
    <w:rsid w:val="00514495"/>
    <w:rsid w:val="00522B82"/>
    <w:rsid w:val="00523687"/>
    <w:rsid w:val="00524221"/>
    <w:rsid w:val="00531386"/>
    <w:rsid w:val="005314EF"/>
    <w:rsid w:val="00532129"/>
    <w:rsid w:val="005327AC"/>
    <w:rsid w:val="0053375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2B4A"/>
    <w:rsid w:val="0058439C"/>
    <w:rsid w:val="0059418E"/>
    <w:rsid w:val="0059468D"/>
    <w:rsid w:val="00594D41"/>
    <w:rsid w:val="005A5738"/>
    <w:rsid w:val="005A5FF7"/>
    <w:rsid w:val="005B2E9B"/>
    <w:rsid w:val="005B6A9C"/>
    <w:rsid w:val="005B716F"/>
    <w:rsid w:val="005C21FA"/>
    <w:rsid w:val="005C3D4B"/>
    <w:rsid w:val="005D25AC"/>
    <w:rsid w:val="005D2AD8"/>
    <w:rsid w:val="005D55BC"/>
    <w:rsid w:val="005E5B00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16C8"/>
    <w:rsid w:val="00656470"/>
    <w:rsid w:val="006617A2"/>
    <w:rsid w:val="0066716C"/>
    <w:rsid w:val="00677862"/>
    <w:rsid w:val="00677D08"/>
    <w:rsid w:val="006802E1"/>
    <w:rsid w:val="00680617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388A"/>
    <w:rsid w:val="006A4772"/>
    <w:rsid w:val="006B0F10"/>
    <w:rsid w:val="006B1E87"/>
    <w:rsid w:val="006C07D9"/>
    <w:rsid w:val="006C2504"/>
    <w:rsid w:val="006C3481"/>
    <w:rsid w:val="006C37B7"/>
    <w:rsid w:val="006C7494"/>
    <w:rsid w:val="006E1AD8"/>
    <w:rsid w:val="006F2C7C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A03"/>
    <w:rsid w:val="00721B30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6C64"/>
    <w:rsid w:val="00797E4F"/>
    <w:rsid w:val="007A0AF8"/>
    <w:rsid w:val="007A1458"/>
    <w:rsid w:val="007A29EF"/>
    <w:rsid w:val="007A39ED"/>
    <w:rsid w:val="007A4062"/>
    <w:rsid w:val="007B2334"/>
    <w:rsid w:val="007B5B58"/>
    <w:rsid w:val="007C0DF7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17892"/>
    <w:rsid w:val="00821F27"/>
    <w:rsid w:val="0082729A"/>
    <w:rsid w:val="00830A3C"/>
    <w:rsid w:val="008312F0"/>
    <w:rsid w:val="00833181"/>
    <w:rsid w:val="008435EE"/>
    <w:rsid w:val="00844639"/>
    <w:rsid w:val="00845CFE"/>
    <w:rsid w:val="00845EE4"/>
    <w:rsid w:val="00846FA3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3AF4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6C6E"/>
    <w:rsid w:val="00997950"/>
    <w:rsid w:val="009A60B3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10038"/>
    <w:rsid w:val="00A10BC3"/>
    <w:rsid w:val="00A2397F"/>
    <w:rsid w:val="00A34C22"/>
    <w:rsid w:val="00A40866"/>
    <w:rsid w:val="00A410EA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6737"/>
    <w:rsid w:val="00B07179"/>
    <w:rsid w:val="00B11521"/>
    <w:rsid w:val="00B115ED"/>
    <w:rsid w:val="00B15707"/>
    <w:rsid w:val="00B22372"/>
    <w:rsid w:val="00B24125"/>
    <w:rsid w:val="00B24C83"/>
    <w:rsid w:val="00B27F15"/>
    <w:rsid w:val="00B31883"/>
    <w:rsid w:val="00B35063"/>
    <w:rsid w:val="00B36366"/>
    <w:rsid w:val="00B36E40"/>
    <w:rsid w:val="00B40D88"/>
    <w:rsid w:val="00B41F6F"/>
    <w:rsid w:val="00B42CD0"/>
    <w:rsid w:val="00B42D8E"/>
    <w:rsid w:val="00B44AEE"/>
    <w:rsid w:val="00B473DA"/>
    <w:rsid w:val="00B47AC1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C0D22"/>
    <w:rsid w:val="00BC390F"/>
    <w:rsid w:val="00BC58F4"/>
    <w:rsid w:val="00BD1CB6"/>
    <w:rsid w:val="00BD7AB8"/>
    <w:rsid w:val="00BE3D58"/>
    <w:rsid w:val="00BE5725"/>
    <w:rsid w:val="00BF0634"/>
    <w:rsid w:val="00BF6391"/>
    <w:rsid w:val="00BF6DC4"/>
    <w:rsid w:val="00BF76AE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94926"/>
    <w:rsid w:val="00CA20BC"/>
    <w:rsid w:val="00CA2749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20696"/>
    <w:rsid w:val="00D22734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0B2C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6741"/>
    <w:rsid w:val="00E11C12"/>
    <w:rsid w:val="00E20FEA"/>
    <w:rsid w:val="00E21B0A"/>
    <w:rsid w:val="00E220FA"/>
    <w:rsid w:val="00E2482B"/>
    <w:rsid w:val="00E25D64"/>
    <w:rsid w:val="00E354FD"/>
    <w:rsid w:val="00E43C61"/>
    <w:rsid w:val="00E44627"/>
    <w:rsid w:val="00E5341E"/>
    <w:rsid w:val="00E62A23"/>
    <w:rsid w:val="00E6375E"/>
    <w:rsid w:val="00E643DB"/>
    <w:rsid w:val="00E65D7E"/>
    <w:rsid w:val="00E668C6"/>
    <w:rsid w:val="00E70A73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C04"/>
    <w:rsid w:val="00EA0A77"/>
    <w:rsid w:val="00EA49DA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80059"/>
    <w:rsid w:val="00F829B9"/>
    <w:rsid w:val="00F83CC0"/>
    <w:rsid w:val="00F83FB1"/>
    <w:rsid w:val="00F84E63"/>
    <w:rsid w:val="00F85A1D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C20D7"/>
    <w:rsid w:val="00FD2AED"/>
    <w:rsid w:val="00FD3B50"/>
    <w:rsid w:val="00FD4222"/>
    <w:rsid w:val="00FE0FED"/>
    <w:rsid w:val="00FE1F8A"/>
    <w:rsid w:val="00FE2C06"/>
    <w:rsid w:val="00FE30A0"/>
    <w:rsid w:val="00FE48FA"/>
    <w:rsid w:val="00FE73BA"/>
    <w:rsid w:val="00FE7EDB"/>
    <w:rsid w:val="00FF021A"/>
    <w:rsid w:val="00FF4EEC"/>
    <w:rsid w:val="00FF6358"/>
    <w:rsid w:val="05537991"/>
    <w:rsid w:val="13FDC11A"/>
    <w:rsid w:val="1E24BCF3"/>
    <w:rsid w:val="1F568C45"/>
    <w:rsid w:val="228E2D07"/>
    <w:rsid w:val="308CA05F"/>
    <w:rsid w:val="33C44121"/>
    <w:rsid w:val="3445DCD2"/>
    <w:rsid w:val="3979CF4B"/>
    <w:rsid w:val="6DFE2B90"/>
    <w:rsid w:val="6E8E8926"/>
    <w:rsid w:val="78A560C8"/>
    <w:rsid w:val="7AD4EA19"/>
    <w:rsid w:val="7B46A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A64F46CF-8F9A-4DCA-B665-E9EAA7B2F7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styleId="EinfacherAbsatz" w:customStyle="1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styleId="Heading1Char" w:customStyle="1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styleId="EinfAbs" w:customStyle="1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Calibri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styleId="Heading3Char" w:customStyle="1">
    <w:name w:val="Heading 3 Char"/>
    <w:basedOn w:val="DefaultParagraphFont"/>
    <w:link w:val="Heading3"/>
    <w:rsid w:val="005C3D4B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gd" w:customStyle="1">
    <w:name w:val="gd"/>
    <w:basedOn w:val="DefaultParagraphFont"/>
    <w:rsid w:val="005C3D4B"/>
  </w:style>
  <w:style w:type="character" w:styleId="g3" w:customStyle="1">
    <w:name w:val="g3"/>
    <w:basedOn w:val="DefaultParagraphFont"/>
    <w:rsid w:val="005C3D4B"/>
  </w:style>
  <w:style w:type="character" w:styleId="hb" w:customStyle="1">
    <w:name w:val="hb"/>
    <w:basedOn w:val="DefaultParagraphFont"/>
    <w:rsid w:val="005C3D4B"/>
  </w:style>
  <w:style w:type="character" w:styleId="g2" w:customStyle="1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680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7C0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idl.lt/5gimtadienis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vaiva.serpkova@lidl.lt" TargetMode="Externa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A0AF-204B-4158-BD26-6B03CBD498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LIDL Stiftung &amp; Co. KG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Headline</dc:title>
  <dc:creator>Lidl Stiftung &amp; Co. KG</dc:creator>
  <lastModifiedBy>Valdas Lopeta</lastModifiedBy>
  <revision>31</revision>
  <lastPrinted>2017-05-17T10:42:00.0000000Z</lastPrinted>
  <dcterms:created xsi:type="dcterms:W3CDTF">2020-11-17T12:38:00.0000000Z</dcterms:created>
  <dcterms:modified xsi:type="dcterms:W3CDTF">2021-04-22T09:14:55.4696477Z</dcterms:modified>
</coreProperties>
</file>