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6E62AE55" w:rsidR="00015C06" w:rsidRPr="00307CD9" w:rsidRDefault="00BA3D09" w:rsidP="00A86217">
      <w:pPr>
        <w:widowControl w:val="0"/>
        <w:autoSpaceDE w:val="0"/>
        <w:autoSpaceDN w:val="0"/>
        <w:adjustRightInd w:val="0"/>
        <w:jc w:val="right"/>
        <w:rPr>
          <w:rFonts w:asciiTheme="minorHAnsi" w:hAnsiTheme="minorHAnsi" w:cstheme="minorHAnsi"/>
          <w:sz w:val="22"/>
          <w:szCs w:val="22"/>
          <w:lang w:val="lt-LT"/>
        </w:rPr>
      </w:pPr>
      <w:r w:rsidRPr="00A86644">
        <w:rPr>
          <w:rFonts w:asciiTheme="minorHAnsi" w:hAnsiTheme="minorHAnsi" w:cstheme="minorHAnsi"/>
          <w:sz w:val="22"/>
          <w:szCs w:val="22"/>
          <w:lang w:val="lt-LT"/>
        </w:rPr>
        <w:t>Vilnius, 2021</w:t>
      </w:r>
      <w:r w:rsidR="00015C06" w:rsidRPr="00A86644">
        <w:rPr>
          <w:rFonts w:asciiTheme="minorHAnsi" w:hAnsiTheme="minorHAnsi" w:cstheme="minorHAnsi"/>
          <w:sz w:val="22"/>
          <w:szCs w:val="22"/>
          <w:lang w:val="lt-LT"/>
        </w:rPr>
        <w:t xml:space="preserve"> m. </w:t>
      </w:r>
      <w:r w:rsidR="00183DCF" w:rsidRPr="00A86644">
        <w:rPr>
          <w:rFonts w:asciiTheme="minorHAnsi" w:hAnsiTheme="minorHAnsi" w:cstheme="minorHAnsi"/>
          <w:sz w:val="22"/>
          <w:szCs w:val="22"/>
          <w:lang w:val="lt-LT"/>
        </w:rPr>
        <w:t>kovo</w:t>
      </w:r>
      <w:r w:rsidR="00353BED" w:rsidRPr="00A86644">
        <w:rPr>
          <w:rFonts w:asciiTheme="minorHAnsi" w:hAnsiTheme="minorHAnsi" w:cstheme="minorHAnsi"/>
          <w:sz w:val="22"/>
          <w:szCs w:val="22"/>
          <w:lang w:val="lt-LT"/>
        </w:rPr>
        <w:t xml:space="preserve"> </w:t>
      </w:r>
      <w:r w:rsidR="007673B6" w:rsidRPr="00A86644">
        <w:rPr>
          <w:rFonts w:asciiTheme="minorHAnsi" w:hAnsiTheme="minorHAnsi" w:cstheme="minorHAnsi"/>
          <w:sz w:val="22"/>
          <w:szCs w:val="22"/>
          <w:lang w:val="en-GB"/>
        </w:rPr>
        <w:t xml:space="preserve">17 </w:t>
      </w:r>
      <w:r w:rsidR="00015C06" w:rsidRPr="00A86644">
        <w:rPr>
          <w:rFonts w:asciiTheme="minorHAnsi" w:hAnsiTheme="minorHAnsi" w:cstheme="minorHAnsi"/>
          <w:sz w:val="22"/>
          <w:szCs w:val="22"/>
          <w:lang w:val="lt-LT"/>
        </w:rPr>
        <w:t>d.</w:t>
      </w:r>
    </w:p>
    <w:p w14:paraId="1E649763" w14:textId="5A366410" w:rsidR="00361C37" w:rsidRPr="00361C37" w:rsidRDefault="00361C37" w:rsidP="36AFD9A9">
      <w:pPr>
        <w:widowControl w:val="0"/>
        <w:autoSpaceDE w:val="0"/>
        <w:autoSpaceDN w:val="0"/>
        <w:adjustRightInd w:val="0"/>
        <w:jc w:val="center"/>
        <w:rPr>
          <w:rFonts w:asciiTheme="minorHAnsi" w:hAnsiTheme="minorHAnsi" w:cstheme="minorBidi"/>
          <w:b/>
          <w:bCs/>
          <w:color w:val="1F497D" w:themeColor="text2"/>
          <w:sz w:val="36"/>
          <w:szCs w:val="36"/>
          <w:lang w:val="en-GB"/>
        </w:rPr>
      </w:pPr>
    </w:p>
    <w:p w14:paraId="603B27A0" w14:textId="539FE158" w:rsidR="00183DCF" w:rsidRDefault="00183DCF" w:rsidP="00A9617C">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36AFD9A9">
        <w:rPr>
          <w:rFonts w:asciiTheme="minorHAnsi" w:hAnsiTheme="minorHAnsi" w:cstheme="minorBidi"/>
          <w:b/>
          <w:bCs/>
          <w:color w:val="1F497D" w:themeColor="text2"/>
          <w:sz w:val="36"/>
          <w:szCs w:val="36"/>
          <w:lang w:val="lt-LT"/>
        </w:rPr>
        <w:t xml:space="preserve">Tyrimas atskleidė vaikų mitybos įpročius: kokius pieno produktus </w:t>
      </w:r>
      <w:r w:rsidR="00733D58" w:rsidRPr="36AFD9A9">
        <w:rPr>
          <w:rFonts w:asciiTheme="minorHAnsi" w:hAnsiTheme="minorHAnsi" w:cstheme="minorBidi"/>
          <w:b/>
          <w:bCs/>
          <w:color w:val="1F497D" w:themeColor="text2"/>
          <w:sz w:val="36"/>
          <w:szCs w:val="36"/>
          <w:lang w:val="lt-LT"/>
        </w:rPr>
        <w:t>vaikams</w:t>
      </w:r>
      <w:r w:rsidRPr="36AFD9A9">
        <w:rPr>
          <w:rFonts w:asciiTheme="minorHAnsi" w:hAnsiTheme="minorHAnsi" w:cstheme="minorBidi"/>
          <w:b/>
          <w:bCs/>
          <w:color w:val="1F497D" w:themeColor="text2"/>
          <w:sz w:val="36"/>
          <w:szCs w:val="36"/>
          <w:lang w:val="lt-LT"/>
        </w:rPr>
        <w:t xml:space="preserve"> išrenka tėvai</w:t>
      </w:r>
    </w:p>
    <w:p w14:paraId="6D1C741F" w14:textId="7F6A9338" w:rsidR="36AFD9A9" w:rsidRDefault="36AFD9A9" w:rsidP="36AFD9A9">
      <w:pPr>
        <w:jc w:val="center"/>
        <w:rPr>
          <w:rFonts w:asciiTheme="minorHAnsi" w:hAnsiTheme="minorHAnsi" w:cstheme="minorBidi"/>
          <w:b/>
          <w:bCs/>
          <w:color w:val="1F497D" w:themeColor="text2"/>
          <w:sz w:val="36"/>
          <w:szCs w:val="36"/>
          <w:lang w:val="lt-LT"/>
        </w:rPr>
      </w:pPr>
    </w:p>
    <w:p w14:paraId="0CE829D7" w14:textId="1A7F13A1" w:rsidR="00A86217" w:rsidRDefault="00A86217" w:rsidP="36AFD9A9">
      <w:pPr>
        <w:widowControl w:val="0"/>
        <w:autoSpaceDE w:val="0"/>
        <w:autoSpaceDN w:val="0"/>
        <w:adjustRightInd w:val="0"/>
        <w:jc w:val="both"/>
        <w:rPr>
          <w:rFonts w:asciiTheme="minorHAnsi" w:hAnsiTheme="minorHAnsi" w:cstheme="minorBidi"/>
          <w:b/>
          <w:bCs/>
          <w:sz w:val="22"/>
          <w:szCs w:val="22"/>
          <w:lang w:val="lt-LT"/>
        </w:rPr>
      </w:pPr>
      <w:r w:rsidRPr="36AFD9A9">
        <w:rPr>
          <w:rFonts w:asciiTheme="minorHAnsi" w:hAnsiTheme="minorHAnsi" w:cstheme="minorBidi"/>
          <w:b/>
          <w:bCs/>
          <w:sz w:val="22"/>
          <w:szCs w:val="22"/>
          <w:lang w:val="lt-LT"/>
        </w:rPr>
        <w:t xml:space="preserve">Net 94 proc. </w:t>
      </w:r>
      <w:r w:rsidR="00361C37" w:rsidRPr="36AFD9A9">
        <w:rPr>
          <w:rFonts w:asciiTheme="minorHAnsi" w:hAnsiTheme="minorHAnsi" w:cstheme="minorBidi"/>
          <w:b/>
          <w:bCs/>
          <w:sz w:val="22"/>
          <w:szCs w:val="22"/>
          <w:lang w:val="lt-LT"/>
        </w:rPr>
        <w:t xml:space="preserve">mažamečių Lietuvoje </w:t>
      </w:r>
      <w:r w:rsidRPr="36AFD9A9">
        <w:rPr>
          <w:rFonts w:asciiTheme="minorHAnsi" w:hAnsiTheme="minorHAnsi" w:cstheme="minorBidi"/>
          <w:b/>
          <w:bCs/>
          <w:sz w:val="22"/>
          <w:szCs w:val="22"/>
          <w:lang w:val="lt-LT"/>
        </w:rPr>
        <w:t>vartoja pieno gaminius</w:t>
      </w:r>
      <w:r w:rsidR="007673B6" w:rsidRPr="36AFD9A9">
        <w:rPr>
          <w:rFonts w:asciiTheme="minorHAnsi" w:hAnsiTheme="minorHAnsi" w:cstheme="minorBidi"/>
          <w:b/>
          <w:bCs/>
          <w:sz w:val="22"/>
          <w:szCs w:val="22"/>
          <w:lang w:val="lt-LT"/>
        </w:rPr>
        <w:t xml:space="preserve">, o jiems </w:t>
      </w:r>
      <w:r w:rsidR="002267EE" w:rsidRPr="36AFD9A9">
        <w:rPr>
          <w:rFonts w:asciiTheme="minorHAnsi" w:hAnsiTheme="minorHAnsi" w:cstheme="minorBidi"/>
          <w:b/>
          <w:bCs/>
          <w:sz w:val="22"/>
          <w:szCs w:val="22"/>
          <w:lang w:val="lt-LT"/>
        </w:rPr>
        <w:t>produktus</w:t>
      </w:r>
      <w:r w:rsidR="590FF06B" w:rsidRPr="36AFD9A9">
        <w:rPr>
          <w:rFonts w:asciiTheme="minorHAnsi" w:hAnsiTheme="minorHAnsi" w:cstheme="minorBidi"/>
          <w:b/>
          <w:bCs/>
          <w:sz w:val="22"/>
          <w:szCs w:val="22"/>
          <w:lang w:val="lt-LT"/>
        </w:rPr>
        <w:t xml:space="preserve"> rinkdami tėvai</w:t>
      </w:r>
      <w:r w:rsidR="002267EE" w:rsidRPr="36AFD9A9">
        <w:rPr>
          <w:rFonts w:asciiTheme="minorHAnsi" w:hAnsiTheme="minorHAnsi" w:cstheme="minorBidi"/>
          <w:b/>
          <w:bCs/>
          <w:sz w:val="22"/>
          <w:szCs w:val="22"/>
          <w:lang w:val="lt-LT"/>
        </w:rPr>
        <w:t xml:space="preserve"> </w:t>
      </w:r>
      <w:r w:rsidR="00361C37" w:rsidRPr="36AFD9A9">
        <w:rPr>
          <w:rFonts w:asciiTheme="minorHAnsi" w:hAnsiTheme="minorHAnsi" w:cstheme="minorBidi"/>
          <w:b/>
          <w:bCs/>
          <w:sz w:val="22"/>
          <w:szCs w:val="22"/>
          <w:lang w:val="lt-LT"/>
        </w:rPr>
        <w:t xml:space="preserve">labiausiai </w:t>
      </w:r>
      <w:r w:rsidR="007673B6" w:rsidRPr="36AFD9A9">
        <w:rPr>
          <w:rFonts w:asciiTheme="minorHAnsi" w:hAnsiTheme="minorHAnsi" w:cstheme="minorBidi"/>
          <w:b/>
          <w:bCs/>
          <w:sz w:val="22"/>
          <w:szCs w:val="22"/>
          <w:lang w:val="lt-LT"/>
        </w:rPr>
        <w:t>atsižvelgia į sudėtį</w:t>
      </w:r>
      <w:r w:rsidR="004024F8" w:rsidRPr="36AFD9A9">
        <w:rPr>
          <w:rFonts w:asciiTheme="minorHAnsi" w:hAnsiTheme="minorHAnsi" w:cstheme="minorBidi"/>
          <w:b/>
          <w:bCs/>
          <w:sz w:val="22"/>
          <w:szCs w:val="22"/>
          <w:lang w:val="lt-LT"/>
        </w:rPr>
        <w:t xml:space="preserve">, atskleidė šių metų sausį </w:t>
      </w:r>
      <w:r w:rsidR="318D03F6" w:rsidRPr="36AFD9A9">
        <w:rPr>
          <w:rFonts w:asciiTheme="minorHAnsi" w:hAnsiTheme="minorHAnsi" w:cstheme="minorBidi"/>
          <w:b/>
          <w:bCs/>
          <w:sz w:val="22"/>
          <w:szCs w:val="22"/>
          <w:lang w:val="lt-LT"/>
        </w:rPr>
        <w:t xml:space="preserve">prekybos tinklo </w:t>
      </w:r>
      <w:r w:rsidR="00A86644">
        <w:rPr>
          <w:rFonts w:asciiTheme="minorHAnsi" w:hAnsiTheme="minorHAnsi" w:cstheme="minorBidi"/>
          <w:b/>
          <w:bCs/>
          <w:sz w:val="22"/>
          <w:szCs w:val="22"/>
          <w:lang w:val="lt-LT"/>
        </w:rPr>
        <w:t>„</w:t>
      </w:r>
      <w:r w:rsidR="318D03F6" w:rsidRPr="36AFD9A9">
        <w:rPr>
          <w:rFonts w:asciiTheme="minorHAnsi" w:hAnsiTheme="minorHAnsi" w:cstheme="minorBidi"/>
          <w:b/>
          <w:bCs/>
          <w:sz w:val="22"/>
          <w:szCs w:val="22"/>
          <w:lang w:val="lt-LT"/>
        </w:rPr>
        <w:t>Lidl</w:t>
      </w:r>
      <w:r w:rsidR="00A86644">
        <w:rPr>
          <w:rFonts w:asciiTheme="minorHAnsi" w:hAnsiTheme="minorHAnsi" w:cstheme="minorBidi"/>
          <w:b/>
          <w:bCs/>
          <w:sz w:val="22"/>
          <w:szCs w:val="22"/>
          <w:lang w:val="lt-LT"/>
        </w:rPr>
        <w:t>“</w:t>
      </w:r>
      <w:r w:rsidR="318D03F6" w:rsidRPr="36AFD9A9">
        <w:rPr>
          <w:rFonts w:asciiTheme="minorHAnsi" w:hAnsiTheme="minorHAnsi" w:cstheme="minorBidi"/>
          <w:b/>
          <w:bCs/>
          <w:sz w:val="22"/>
          <w:szCs w:val="22"/>
          <w:lang w:val="lt-LT"/>
        </w:rPr>
        <w:t xml:space="preserve"> užsakymu </w:t>
      </w:r>
      <w:r w:rsidRPr="36AFD9A9">
        <w:rPr>
          <w:rFonts w:asciiTheme="minorHAnsi" w:hAnsiTheme="minorHAnsi" w:cstheme="minorBidi"/>
          <w:b/>
          <w:bCs/>
          <w:sz w:val="22"/>
          <w:szCs w:val="22"/>
          <w:lang w:val="lt-LT"/>
        </w:rPr>
        <w:t>atliktas reprezentatyvus</w:t>
      </w:r>
      <w:r w:rsidR="007D6767" w:rsidRPr="36AFD9A9">
        <w:rPr>
          <w:rFonts w:asciiTheme="minorHAnsi" w:hAnsiTheme="minorHAnsi" w:cstheme="minorBidi"/>
          <w:b/>
          <w:bCs/>
          <w:sz w:val="22"/>
          <w:szCs w:val="22"/>
          <w:lang w:val="lt-LT"/>
        </w:rPr>
        <w:t xml:space="preserve"> „Norstat“</w:t>
      </w:r>
      <w:r w:rsidRPr="36AFD9A9">
        <w:rPr>
          <w:rFonts w:asciiTheme="minorHAnsi" w:hAnsiTheme="minorHAnsi" w:cstheme="minorBidi"/>
          <w:b/>
          <w:bCs/>
          <w:sz w:val="22"/>
          <w:szCs w:val="22"/>
          <w:lang w:val="lt-LT"/>
        </w:rPr>
        <w:t xml:space="preserve"> tyrimas. Anot gydytojos</w:t>
      </w:r>
      <w:r w:rsidR="002267EE" w:rsidRPr="36AFD9A9">
        <w:rPr>
          <w:rFonts w:asciiTheme="minorHAnsi" w:hAnsiTheme="minorHAnsi" w:cstheme="minorBidi"/>
          <w:b/>
          <w:bCs/>
          <w:sz w:val="22"/>
          <w:szCs w:val="22"/>
          <w:lang w:val="lt-LT"/>
        </w:rPr>
        <w:t xml:space="preserve"> </w:t>
      </w:r>
      <w:r w:rsidRPr="36AFD9A9">
        <w:rPr>
          <w:rFonts w:asciiTheme="minorHAnsi" w:hAnsiTheme="minorHAnsi" w:cstheme="minorBidi"/>
          <w:b/>
          <w:bCs/>
          <w:sz w:val="22"/>
          <w:szCs w:val="22"/>
          <w:lang w:val="lt-LT"/>
        </w:rPr>
        <w:t xml:space="preserve">dietologės Evelinos Cikanavičiūtės, renkant pieno produktus </w:t>
      </w:r>
      <w:r w:rsidR="007D6767" w:rsidRPr="36AFD9A9">
        <w:rPr>
          <w:rFonts w:asciiTheme="minorHAnsi" w:hAnsiTheme="minorHAnsi" w:cstheme="minorBidi"/>
          <w:b/>
          <w:bCs/>
          <w:sz w:val="22"/>
          <w:szCs w:val="22"/>
          <w:lang w:val="lt-LT"/>
        </w:rPr>
        <w:t>vaikams</w:t>
      </w:r>
      <w:r w:rsidRPr="36AFD9A9">
        <w:rPr>
          <w:rFonts w:asciiTheme="minorHAnsi" w:hAnsiTheme="minorHAnsi" w:cstheme="minorBidi"/>
          <w:b/>
          <w:bCs/>
          <w:sz w:val="22"/>
          <w:szCs w:val="22"/>
          <w:lang w:val="lt-LT"/>
        </w:rPr>
        <w:t xml:space="preserve"> ir norint, kad jie</w:t>
      </w:r>
      <w:r w:rsidR="007A5E10" w:rsidRPr="36AFD9A9">
        <w:rPr>
          <w:rFonts w:asciiTheme="minorHAnsi" w:hAnsiTheme="minorHAnsi" w:cstheme="minorBidi"/>
          <w:b/>
          <w:bCs/>
          <w:sz w:val="22"/>
          <w:szCs w:val="22"/>
          <w:lang w:val="lt-LT"/>
        </w:rPr>
        <w:t xml:space="preserve"> gautų kuo daugiau naudos augdami</w:t>
      </w:r>
      <w:r w:rsidRPr="36AFD9A9">
        <w:rPr>
          <w:rFonts w:asciiTheme="minorHAnsi" w:hAnsiTheme="minorHAnsi" w:cstheme="minorBidi"/>
          <w:b/>
          <w:bCs/>
          <w:sz w:val="22"/>
          <w:szCs w:val="22"/>
          <w:lang w:val="lt-LT"/>
        </w:rPr>
        <w:t xml:space="preserve">, </w:t>
      </w:r>
      <w:r w:rsidR="007A5E10" w:rsidRPr="36AFD9A9">
        <w:rPr>
          <w:rFonts w:asciiTheme="minorHAnsi" w:hAnsiTheme="minorHAnsi" w:cstheme="minorBidi"/>
          <w:b/>
          <w:bCs/>
          <w:sz w:val="22"/>
          <w:szCs w:val="22"/>
          <w:lang w:val="lt-LT"/>
        </w:rPr>
        <w:t>šių gaminių</w:t>
      </w:r>
      <w:r w:rsidRPr="36AFD9A9">
        <w:rPr>
          <w:rFonts w:asciiTheme="minorHAnsi" w:hAnsiTheme="minorHAnsi" w:cstheme="minorBidi"/>
          <w:b/>
          <w:bCs/>
          <w:sz w:val="22"/>
          <w:szCs w:val="22"/>
          <w:lang w:val="lt-LT"/>
        </w:rPr>
        <w:t xml:space="preserve"> kokybei reikia skirti </w:t>
      </w:r>
      <w:r w:rsidR="06024138" w:rsidRPr="36AFD9A9">
        <w:rPr>
          <w:rFonts w:asciiTheme="minorHAnsi" w:hAnsiTheme="minorHAnsi" w:cstheme="minorBidi"/>
          <w:b/>
          <w:bCs/>
          <w:sz w:val="22"/>
          <w:szCs w:val="22"/>
          <w:lang w:val="lt-LT"/>
        </w:rPr>
        <w:t>daugiau</w:t>
      </w:r>
      <w:r w:rsidRPr="36AFD9A9">
        <w:rPr>
          <w:rFonts w:asciiTheme="minorHAnsi" w:hAnsiTheme="minorHAnsi" w:cstheme="minorBidi"/>
          <w:b/>
          <w:bCs/>
          <w:sz w:val="22"/>
          <w:szCs w:val="22"/>
          <w:lang w:val="lt-LT"/>
        </w:rPr>
        <w:t xml:space="preserve"> dėmes</w:t>
      </w:r>
      <w:r w:rsidR="66E8F22A" w:rsidRPr="36AFD9A9">
        <w:rPr>
          <w:rFonts w:asciiTheme="minorHAnsi" w:hAnsiTheme="minorHAnsi" w:cstheme="minorBidi"/>
          <w:b/>
          <w:bCs/>
          <w:sz w:val="22"/>
          <w:szCs w:val="22"/>
          <w:lang w:val="lt-LT"/>
        </w:rPr>
        <w:t>io</w:t>
      </w:r>
      <w:r w:rsidRPr="36AFD9A9">
        <w:rPr>
          <w:rFonts w:asciiTheme="minorHAnsi" w:hAnsiTheme="minorHAnsi" w:cstheme="minorBidi"/>
          <w:b/>
          <w:bCs/>
          <w:sz w:val="22"/>
          <w:szCs w:val="22"/>
          <w:lang w:val="lt-LT"/>
        </w:rPr>
        <w:t>.</w:t>
      </w:r>
    </w:p>
    <w:p w14:paraId="102A84A0" w14:textId="77777777" w:rsidR="00A86217" w:rsidRPr="00A86217" w:rsidRDefault="00A86217" w:rsidP="00A86217">
      <w:pPr>
        <w:widowControl w:val="0"/>
        <w:autoSpaceDE w:val="0"/>
        <w:autoSpaceDN w:val="0"/>
        <w:adjustRightInd w:val="0"/>
        <w:jc w:val="both"/>
        <w:rPr>
          <w:rFonts w:asciiTheme="minorHAnsi" w:hAnsiTheme="minorHAnsi" w:cstheme="minorHAnsi"/>
          <w:b/>
          <w:bCs/>
          <w:sz w:val="22"/>
          <w:szCs w:val="22"/>
          <w:lang w:val="lt-LT"/>
        </w:rPr>
      </w:pPr>
    </w:p>
    <w:p w14:paraId="4199DC6C" w14:textId="1820B5B9" w:rsidR="00A86217" w:rsidRPr="00A86217" w:rsidRDefault="00A86217" w:rsidP="36AFD9A9">
      <w:pPr>
        <w:widowControl w:val="0"/>
        <w:autoSpaceDE w:val="0"/>
        <w:autoSpaceDN w:val="0"/>
        <w:adjustRightInd w:val="0"/>
        <w:jc w:val="both"/>
        <w:rPr>
          <w:rFonts w:asciiTheme="minorHAnsi" w:hAnsiTheme="minorHAnsi" w:cstheme="minorBidi"/>
          <w:sz w:val="22"/>
          <w:szCs w:val="22"/>
          <w:lang w:val="lt-LT"/>
        </w:rPr>
      </w:pPr>
      <w:r w:rsidRPr="36AFD9A9">
        <w:rPr>
          <w:rFonts w:asciiTheme="minorHAnsi" w:hAnsiTheme="minorHAnsi" w:cstheme="minorBidi"/>
          <w:sz w:val="22"/>
          <w:szCs w:val="22"/>
          <w:lang w:val="lt-LT"/>
        </w:rPr>
        <w:t>E. Cikanavičiūtė pasakoja, kad pienas ir jo produktai tiek vaikams, tiek suaugusiems</w:t>
      </w:r>
      <w:r w:rsidR="4C61F87D" w:rsidRPr="36AFD9A9">
        <w:rPr>
          <w:rFonts w:asciiTheme="minorHAnsi" w:hAnsiTheme="minorHAnsi" w:cstheme="minorBidi"/>
          <w:sz w:val="22"/>
          <w:szCs w:val="22"/>
          <w:lang w:val="lt-LT"/>
        </w:rPr>
        <w:t>,</w:t>
      </w:r>
      <w:r w:rsidRPr="36AFD9A9">
        <w:rPr>
          <w:rFonts w:asciiTheme="minorHAnsi" w:hAnsiTheme="minorHAnsi" w:cstheme="minorBidi"/>
          <w:sz w:val="22"/>
          <w:szCs w:val="22"/>
          <w:lang w:val="lt-LT"/>
        </w:rPr>
        <w:t xml:space="preserve"> yra vieni iš pagrindinių baltymų</w:t>
      </w:r>
      <w:r w:rsidR="002267EE" w:rsidRPr="36AFD9A9">
        <w:rPr>
          <w:rFonts w:asciiTheme="minorHAnsi" w:hAnsiTheme="minorHAnsi" w:cstheme="minorBidi"/>
          <w:sz w:val="22"/>
          <w:szCs w:val="22"/>
          <w:lang w:val="lt-LT"/>
        </w:rPr>
        <w:t xml:space="preserve"> ir</w:t>
      </w:r>
      <w:r w:rsidRPr="36AFD9A9">
        <w:rPr>
          <w:rFonts w:asciiTheme="minorHAnsi" w:hAnsiTheme="minorHAnsi" w:cstheme="minorBidi"/>
          <w:sz w:val="22"/>
          <w:szCs w:val="22"/>
          <w:lang w:val="lt-LT"/>
        </w:rPr>
        <w:t xml:space="preserve"> kalcio šaltinių. </w:t>
      </w:r>
      <w:r w:rsidR="6ACC86A9" w:rsidRPr="36AFD9A9">
        <w:rPr>
          <w:rFonts w:asciiTheme="minorHAnsi" w:hAnsiTheme="minorHAnsi" w:cstheme="minorBidi"/>
          <w:sz w:val="22"/>
          <w:szCs w:val="22"/>
          <w:lang w:val="lt-LT"/>
        </w:rPr>
        <w:t>T</w:t>
      </w:r>
      <w:r w:rsidRPr="36AFD9A9">
        <w:rPr>
          <w:rFonts w:asciiTheme="minorHAnsi" w:hAnsiTheme="minorHAnsi" w:cstheme="minorBidi"/>
          <w:sz w:val="22"/>
          <w:szCs w:val="22"/>
          <w:lang w:val="lt-LT"/>
        </w:rPr>
        <w:t xml:space="preserve">aip pat </w:t>
      </w:r>
      <w:r w:rsidR="6EAA8FA7" w:rsidRPr="36AFD9A9">
        <w:rPr>
          <w:rFonts w:asciiTheme="minorHAnsi" w:hAnsiTheme="minorHAnsi" w:cstheme="minorBidi"/>
          <w:sz w:val="22"/>
          <w:szCs w:val="22"/>
          <w:lang w:val="lt-LT"/>
        </w:rPr>
        <w:t xml:space="preserve">jie </w:t>
      </w:r>
      <w:r w:rsidRPr="36AFD9A9">
        <w:rPr>
          <w:rFonts w:asciiTheme="minorHAnsi" w:hAnsiTheme="minorHAnsi" w:cstheme="minorBidi"/>
          <w:sz w:val="22"/>
          <w:szCs w:val="22"/>
          <w:lang w:val="lt-LT"/>
        </w:rPr>
        <w:t>suteikia reikšmingą kiekį fosforo, cinko, seleno, B grupės vitaminų, vitaminų E ir K, o rūgusio pieno produktai organizmą aprūpina gerosiomis bakterijomis – probiotikais.</w:t>
      </w:r>
    </w:p>
    <w:p w14:paraId="763952CD" w14:textId="77777777"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46A9E15E" w14:textId="641AF31A"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r w:rsidRPr="00A86217">
        <w:rPr>
          <w:rFonts w:asciiTheme="minorHAnsi" w:hAnsiTheme="minorHAnsi" w:cstheme="minorHAnsi"/>
          <w:bCs/>
          <w:sz w:val="22"/>
          <w:szCs w:val="22"/>
          <w:lang w:val="lt-LT"/>
        </w:rPr>
        <w:t xml:space="preserve">„Tarptautinės ir nacionalinės sveikatos organizacijos sutaria, kad pieno gaminiai turi užimti reikšmingą dalį subalansuotoje suaugusiųjų ir vaikų mityboje. Kalbant apie </w:t>
      </w:r>
      <w:r w:rsidR="00AC6862">
        <w:rPr>
          <w:rFonts w:asciiTheme="minorHAnsi" w:hAnsiTheme="minorHAnsi" w:cstheme="minorHAnsi"/>
          <w:bCs/>
          <w:sz w:val="22"/>
          <w:szCs w:val="22"/>
          <w:lang w:val="lt-LT"/>
        </w:rPr>
        <w:t>pastaruosius</w:t>
      </w:r>
      <w:r w:rsidRPr="00A86217">
        <w:rPr>
          <w:rFonts w:asciiTheme="minorHAnsi" w:hAnsiTheme="minorHAnsi" w:cstheme="minorHAnsi"/>
          <w:bCs/>
          <w:sz w:val="22"/>
          <w:szCs w:val="22"/>
          <w:lang w:val="lt-LT"/>
        </w:rPr>
        <w:t>, svarbu pažymėti, kad nepakankamas kiekis pieno ir jo produktų vaikystėje yra siejamas su žemesniu vaikų ūgiu, dažnesniais kaulų lūžiais ir dažnesne osteoporozės rizika jau suaugus. Be to, pagrindinė medžiaga piene yra vanduo,</w:t>
      </w:r>
      <w:r w:rsidR="007D6767">
        <w:rPr>
          <w:rFonts w:asciiTheme="minorHAnsi" w:hAnsiTheme="minorHAnsi" w:cstheme="minorHAnsi"/>
          <w:bCs/>
          <w:sz w:val="22"/>
          <w:szCs w:val="22"/>
          <w:lang w:val="lt-LT"/>
        </w:rPr>
        <w:t xml:space="preserve"> tad</w:t>
      </w:r>
      <w:r w:rsidRPr="00A86217">
        <w:rPr>
          <w:rFonts w:asciiTheme="minorHAnsi" w:hAnsiTheme="minorHAnsi" w:cstheme="minorHAnsi"/>
          <w:bCs/>
          <w:sz w:val="22"/>
          <w:szCs w:val="22"/>
          <w:lang w:val="lt-LT"/>
        </w:rPr>
        <w:t xml:space="preserve"> jei vaikai sunkiau ar nenoriai geria vandenį, pienas, prireikus, gali jį pakeisti ir aprūpinti organizmą būtinu kiekiu skysčių“, – sako gydytoja</w:t>
      </w:r>
      <w:r w:rsidR="002267EE">
        <w:rPr>
          <w:rFonts w:asciiTheme="minorHAnsi" w:hAnsiTheme="minorHAnsi" w:cstheme="minorHAnsi"/>
          <w:bCs/>
          <w:sz w:val="22"/>
          <w:szCs w:val="22"/>
          <w:lang w:val="lt-LT"/>
        </w:rPr>
        <w:t xml:space="preserve"> </w:t>
      </w:r>
      <w:r w:rsidRPr="00A86217">
        <w:rPr>
          <w:rFonts w:asciiTheme="minorHAnsi" w:hAnsiTheme="minorHAnsi" w:cstheme="minorHAnsi"/>
          <w:bCs/>
          <w:sz w:val="22"/>
          <w:szCs w:val="22"/>
          <w:lang w:val="lt-LT"/>
        </w:rPr>
        <w:t>dietologė.</w:t>
      </w:r>
    </w:p>
    <w:p w14:paraId="74081C79" w14:textId="77777777" w:rsidR="00A86217" w:rsidRPr="00A86217" w:rsidRDefault="00A86217" w:rsidP="00A86217">
      <w:pPr>
        <w:widowControl w:val="0"/>
        <w:autoSpaceDE w:val="0"/>
        <w:autoSpaceDN w:val="0"/>
        <w:adjustRightInd w:val="0"/>
        <w:jc w:val="both"/>
        <w:rPr>
          <w:rFonts w:asciiTheme="minorHAnsi" w:hAnsiTheme="minorHAnsi" w:cstheme="minorHAnsi"/>
          <w:b/>
          <w:bCs/>
          <w:sz w:val="22"/>
          <w:szCs w:val="22"/>
          <w:lang w:val="lt-LT"/>
        </w:rPr>
      </w:pPr>
    </w:p>
    <w:p w14:paraId="7E37AD95" w14:textId="77777777" w:rsidR="00A86217" w:rsidRDefault="00A86217" w:rsidP="00A86217">
      <w:pPr>
        <w:widowControl w:val="0"/>
        <w:autoSpaceDE w:val="0"/>
        <w:autoSpaceDN w:val="0"/>
        <w:adjustRightInd w:val="0"/>
        <w:jc w:val="both"/>
        <w:rPr>
          <w:rFonts w:asciiTheme="minorHAnsi" w:hAnsiTheme="minorHAnsi" w:cstheme="minorHAnsi"/>
          <w:b/>
          <w:bCs/>
          <w:sz w:val="22"/>
          <w:szCs w:val="22"/>
          <w:lang w:val="lt-LT"/>
        </w:rPr>
      </w:pPr>
      <w:r w:rsidRPr="00A86217">
        <w:rPr>
          <w:rFonts w:asciiTheme="minorHAnsi" w:hAnsiTheme="minorHAnsi" w:cstheme="minorHAnsi"/>
          <w:b/>
          <w:bCs/>
          <w:sz w:val="22"/>
          <w:szCs w:val="22"/>
          <w:lang w:val="lt-LT"/>
        </w:rPr>
        <w:t>Atkreipkite dėmesį į etiketes ir riebumą</w:t>
      </w:r>
    </w:p>
    <w:p w14:paraId="78446CA0" w14:textId="77777777" w:rsidR="00A86217" w:rsidRPr="00A86217" w:rsidRDefault="00A86217" w:rsidP="00A86217">
      <w:pPr>
        <w:widowControl w:val="0"/>
        <w:autoSpaceDE w:val="0"/>
        <w:autoSpaceDN w:val="0"/>
        <w:adjustRightInd w:val="0"/>
        <w:jc w:val="both"/>
        <w:rPr>
          <w:rFonts w:asciiTheme="minorHAnsi" w:hAnsiTheme="minorHAnsi" w:cstheme="minorHAnsi"/>
          <w:b/>
          <w:bCs/>
          <w:sz w:val="22"/>
          <w:szCs w:val="22"/>
          <w:lang w:val="lt-LT"/>
        </w:rPr>
      </w:pPr>
    </w:p>
    <w:p w14:paraId="390B368C" w14:textId="4CC1C048"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r w:rsidRPr="00A86217">
        <w:rPr>
          <w:rFonts w:asciiTheme="minorHAnsi" w:hAnsiTheme="minorHAnsi" w:cstheme="minorHAnsi"/>
          <w:bCs/>
          <w:sz w:val="22"/>
          <w:szCs w:val="22"/>
          <w:lang w:val="lt-LT"/>
        </w:rPr>
        <w:t xml:space="preserve">Anot E. Cikanavičiūtės, perkant pieno produktus tiek vaikams, tiek suaugusiems, galioja tos pačios taisyklės. Pirmiausia, reikėtų </w:t>
      </w:r>
      <w:r w:rsidRPr="007D6767">
        <w:rPr>
          <w:rFonts w:asciiTheme="minorHAnsi" w:hAnsiTheme="minorHAnsi" w:cstheme="minorHAnsi"/>
          <w:bCs/>
          <w:sz w:val="22"/>
          <w:szCs w:val="22"/>
          <w:lang w:val="lt-LT"/>
        </w:rPr>
        <w:t>rinktis aukščiausios maistinės vertės, natūralius pieno</w:t>
      </w:r>
      <w:r w:rsidRPr="00A86217">
        <w:rPr>
          <w:rFonts w:asciiTheme="minorHAnsi" w:hAnsiTheme="minorHAnsi" w:cstheme="minorHAnsi"/>
          <w:bCs/>
          <w:sz w:val="22"/>
          <w:szCs w:val="22"/>
          <w:lang w:val="lt-LT"/>
        </w:rPr>
        <w:t xml:space="preserve"> produktus.</w:t>
      </w:r>
    </w:p>
    <w:p w14:paraId="46C7C103" w14:textId="77777777"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7E3877A4" w14:textId="39E83075" w:rsidR="00A86217" w:rsidRPr="007D6767" w:rsidRDefault="00A86217" w:rsidP="36AFD9A9">
      <w:pPr>
        <w:widowControl w:val="0"/>
        <w:autoSpaceDE w:val="0"/>
        <w:autoSpaceDN w:val="0"/>
        <w:adjustRightInd w:val="0"/>
        <w:jc w:val="both"/>
        <w:rPr>
          <w:rFonts w:asciiTheme="minorHAnsi" w:hAnsiTheme="minorHAnsi" w:cstheme="minorBidi"/>
          <w:sz w:val="22"/>
          <w:szCs w:val="22"/>
          <w:lang w:val="lt-LT"/>
        </w:rPr>
      </w:pPr>
      <w:r w:rsidRPr="36AFD9A9">
        <w:rPr>
          <w:rFonts w:asciiTheme="minorHAnsi" w:hAnsiTheme="minorHAnsi" w:cstheme="minorBidi"/>
          <w:sz w:val="22"/>
          <w:szCs w:val="22"/>
          <w:lang w:val="lt-LT"/>
        </w:rPr>
        <w:t>„</w:t>
      </w:r>
      <w:r w:rsidR="00361C37" w:rsidRPr="36AFD9A9">
        <w:rPr>
          <w:rFonts w:asciiTheme="minorHAnsi" w:hAnsiTheme="minorHAnsi" w:cstheme="minorBidi"/>
          <w:sz w:val="22"/>
          <w:szCs w:val="22"/>
          <w:lang w:val="lt-LT"/>
        </w:rPr>
        <w:t>P</w:t>
      </w:r>
      <w:r w:rsidRPr="36AFD9A9">
        <w:rPr>
          <w:rFonts w:asciiTheme="minorHAnsi" w:hAnsiTheme="minorHAnsi" w:cstheme="minorBidi"/>
          <w:sz w:val="22"/>
          <w:szCs w:val="22"/>
          <w:lang w:val="lt-LT"/>
        </w:rPr>
        <w:t xml:space="preserve">iene ir jo gaminiuose </w:t>
      </w:r>
      <w:r w:rsidR="499AC720" w:rsidRPr="36AFD9A9">
        <w:rPr>
          <w:rFonts w:asciiTheme="minorHAnsi" w:hAnsiTheme="minorHAnsi" w:cstheme="minorBidi"/>
          <w:sz w:val="22"/>
          <w:szCs w:val="22"/>
          <w:lang w:val="lt-LT"/>
        </w:rPr>
        <w:t>reikėtų vengti</w:t>
      </w:r>
      <w:r w:rsidRPr="36AFD9A9">
        <w:rPr>
          <w:rFonts w:asciiTheme="minorHAnsi" w:hAnsiTheme="minorHAnsi" w:cstheme="minorBidi"/>
          <w:sz w:val="22"/>
          <w:szCs w:val="22"/>
          <w:lang w:val="lt-LT"/>
        </w:rPr>
        <w:t xml:space="preserve"> pridėtinio cukraus ar saldiklių, kitų sintetinių maisto priedų. Svarbu nepamiršti, kad natūraliai pieno produktuose yra laktozės, kuri sudėtyje taip pat nurodoma kaip cukrus, bet ji nėra priskiriama pridėtiniam cukrui. Ją toleruojant – laktozės vengti nereikėtų. Atkreipkite dėmesį ir į druskos kiekį – jis turi būti kaip įmanoma mažesnis, ypač rūgusio pieno produktuose“, – sako gydytoja</w:t>
      </w:r>
      <w:r w:rsidR="002267EE" w:rsidRPr="36AFD9A9">
        <w:rPr>
          <w:rFonts w:asciiTheme="minorHAnsi" w:hAnsiTheme="minorHAnsi" w:cstheme="minorBidi"/>
          <w:sz w:val="22"/>
          <w:szCs w:val="22"/>
          <w:lang w:val="lt-LT"/>
        </w:rPr>
        <w:t xml:space="preserve"> </w:t>
      </w:r>
      <w:r w:rsidRPr="36AFD9A9">
        <w:rPr>
          <w:rFonts w:asciiTheme="minorHAnsi" w:hAnsiTheme="minorHAnsi" w:cstheme="minorBidi"/>
          <w:sz w:val="22"/>
          <w:szCs w:val="22"/>
          <w:lang w:val="lt-LT"/>
        </w:rPr>
        <w:t xml:space="preserve">dietologė.  </w:t>
      </w:r>
    </w:p>
    <w:p w14:paraId="0FDDB079" w14:textId="77777777" w:rsidR="00A86217" w:rsidRPr="007D676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5752C62A" w14:textId="08762855"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r w:rsidRPr="007D6767">
        <w:rPr>
          <w:rFonts w:asciiTheme="minorHAnsi" w:hAnsiTheme="minorHAnsi" w:cstheme="minorHAnsi"/>
          <w:bCs/>
          <w:sz w:val="22"/>
          <w:szCs w:val="22"/>
          <w:lang w:val="lt-LT"/>
        </w:rPr>
        <w:t>Ji pažymi, kad aukštos maistinės vertės produktų vartojimas yra siejamas su pakankamu organiz</w:t>
      </w:r>
      <w:r w:rsidR="007A5E10" w:rsidRPr="007D6767">
        <w:rPr>
          <w:rFonts w:asciiTheme="minorHAnsi" w:hAnsiTheme="minorHAnsi" w:cstheme="minorHAnsi"/>
          <w:bCs/>
          <w:sz w:val="22"/>
          <w:szCs w:val="22"/>
          <w:lang w:val="lt-LT"/>
        </w:rPr>
        <w:t>mo aprūpinimu jam reikalingomis pagrindinėmis maistinėmis medžiagomis, vitaminais ar bioaktyviosiomis medžiagomis</w:t>
      </w:r>
      <w:r w:rsidRPr="007D6767">
        <w:rPr>
          <w:rFonts w:asciiTheme="minorHAnsi" w:hAnsiTheme="minorHAnsi" w:cstheme="minorHAnsi"/>
          <w:bCs/>
          <w:sz w:val="22"/>
          <w:szCs w:val="22"/>
          <w:lang w:val="lt-LT"/>
        </w:rPr>
        <w:t xml:space="preserve">. Be to, E. Cikanavičiūtės teigimu, </w:t>
      </w:r>
      <w:r w:rsidR="007A5E10" w:rsidRPr="007D6767">
        <w:rPr>
          <w:rFonts w:asciiTheme="minorHAnsi" w:hAnsiTheme="minorHAnsi" w:cstheme="minorHAnsi"/>
          <w:bCs/>
          <w:sz w:val="22"/>
          <w:szCs w:val="22"/>
          <w:lang w:val="lt-LT"/>
        </w:rPr>
        <w:t>aukštos maistinės vertės</w:t>
      </w:r>
      <w:r w:rsidRPr="007D6767">
        <w:rPr>
          <w:rFonts w:asciiTheme="minorHAnsi" w:hAnsiTheme="minorHAnsi" w:cstheme="minorHAnsi"/>
          <w:bCs/>
          <w:sz w:val="22"/>
          <w:szCs w:val="22"/>
          <w:lang w:val="lt-LT"/>
        </w:rPr>
        <w:t xml:space="preserve"> gaminių vartojimas yra siejamas su mažesne lėtinių ligų, antsvorio ir nutukimo rizika.</w:t>
      </w:r>
    </w:p>
    <w:p w14:paraId="49D873C2" w14:textId="77777777" w:rsidR="00A86217" w:rsidRPr="00A86217" w:rsidRDefault="00A86217" w:rsidP="00A86217">
      <w:pPr>
        <w:widowControl w:val="0"/>
        <w:autoSpaceDE w:val="0"/>
        <w:autoSpaceDN w:val="0"/>
        <w:adjustRightInd w:val="0"/>
        <w:jc w:val="both"/>
        <w:rPr>
          <w:rFonts w:asciiTheme="minorHAnsi" w:hAnsiTheme="minorHAnsi" w:cstheme="minorHAnsi"/>
          <w:b/>
          <w:bCs/>
          <w:sz w:val="22"/>
          <w:szCs w:val="22"/>
          <w:lang w:val="lt-LT"/>
        </w:rPr>
      </w:pPr>
    </w:p>
    <w:p w14:paraId="1D890F34" w14:textId="77777777" w:rsidR="00A86217" w:rsidRDefault="00A86217" w:rsidP="00A86217">
      <w:pPr>
        <w:widowControl w:val="0"/>
        <w:autoSpaceDE w:val="0"/>
        <w:autoSpaceDN w:val="0"/>
        <w:adjustRightInd w:val="0"/>
        <w:jc w:val="both"/>
        <w:rPr>
          <w:rFonts w:asciiTheme="minorHAnsi" w:hAnsiTheme="minorHAnsi" w:cstheme="minorHAnsi"/>
          <w:b/>
          <w:bCs/>
          <w:sz w:val="22"/>
          <w:szCs w:val="22"/>
          <w:lang w:val="lt-LT"/>
        </w:rPr>
      </w:pPr>
      <w:r w:rsidRPr="00A86217">
        <w:rPr>
          <w:rFonts w:asciiTheme="minorHAnsi" w:hAnsiTheme="minorHAnsi" w:cstheme="minorHAnsi"/>
          <w:b/>
          <w:bCs/>
          <w:sz w:val="22"/>
          <w:szCs w:val="22"/>
          <w:lang w:val="lt-LT"/>
        </w:rPr>
        <w:t>Pieno produktus savo vaikams perka 9 iš 10 suaugusiųjų</w:t>
      </w:r>
    </w:p>
    <w:p w14:paraId="45E6FF2E" w14:textId="77777777" w:rsidR="00A86217" w:rsidRPr="00A86217" w:rsidRDefault="00A86217" w:rsidP="00A86217">
      <w:pPr>
        <w:widowControl w:val="0"/>
        <w:autoSpaceDE w:val="0"/>
        <w:autoSpaceDN w:val="0"/>
        <w:adjustRightInd w:val="0"/>
        <w:jc w:val="both"/>
        <w:rPr>
          <w:rFonts w:asciiTheme="minorHAnsi" w:hAnsiTheme="minorHAnsi" w:cstheme="minorHAnsi"/>
          <w:b/>
          <w:bCs/>
          <w:sz w:val="22"/>
          <w:szCs w:val="22"/>
          <w:lang w:val="lt-LT"/>
        </w:rPr>
      </w:pPr>
    </w:p>
    <w:p w14:paraId="2E18FE7B" w14:textId="2798EC3C" w:rsidR="00A86217" w:rsidRPr="00A86217" w:rsidRDefault="00A86217" w:rsidP="36AFD9A9">
      <w:pPr>
        <w:widowControl w:val="0"/>
        <w:autoSpaceDE w:val="0"/>
        <w:autoSpaceDN w:val="0"/>
        <w:adjustRightInd w:val="0"/>
        <w:jc w:val="both"/>
        <w:rPr>
          <w:rFonts w:asciiTheme="minorHAnsi" w:hAnsiTheme="minorHAnsi" w:cstheme="minorBidi"/>
          <w:sz w:val="22"/>
          <w:szCs w:val="22"/>
          <w:lang w:val="lt-LT"/>
        </w:rPr>
      </w:pPr>
      <w:r w:rsidRPr="36AFD9A9">
        <w:rPr>
          <w:rFonts w:asciiTheme="minorHAnsi" w:hAnsiTheme="minorHAnsi" w:cstheme="minorBidi"/>
          <w:sz w:val="22"/>
          <w:szCs w:val="22"/>
          <w:lang w:val="lt-LT"/>
        </w:rPr>
        <w:t xml:space="preserve">Net 94 proc. </w:t>
      </w:r>
      <w:r w:rsidR="002267EE" w:rsidRPr="36AFD9A9">
        <w:rPr>
          <w:rFonts w:asciiTheme="minorHAnsi" w:hAnsiTheme="minorHAnsi" w:cstheme="minorBidi"/>
          <w:sz w:val="22"/>
          <w:szCs w:val="22"/>
          <w:lang w:val="lt-LT"/>
        </w:rPr>
        <w:t xml:space="preserve">tyrime dalyvavusių </w:t>
      </w:r>
      <w:r w:rsidR="009650EE" w:rsidRPr="36AFD9A9">
        <w:rPr>
          <w:rFonts w:asciiTheme="minorHAnsi" w:hAnsiTheme="minorHAnsi" w:cstheme="minorBidi"/>
          <w:sz w:val="22"/>
          <w:szCs w:val="22"/>
          <w:lang w:val="lt-LT"/>
        </w:rPr>
        <w:t xml:space="preserve">ir </w:t>
      </w:r>
      <w:r w:rsidRPr="36AFD9A9">
        <w:rPr>
          <w:rFonts w:asciiTheme="minorHAnsi" w:hAnsiTheme="minorHAnsi" w:cstheme="minorBidi"/>
          <w:sz w:val="22"/>
          <w:szCs w:val="22"/>
          <w:lang w:val="lt-LT"/>
        </w:rPr>
        <w:t xml:space="preserve">atsakiusių, </w:t>
      </w:r>
      <w:r w:rsidR="009650EE" w:rsidRPr="36AFD9A9">
        <w:rPr>
          <w:rFonts w:asciiTheme="minorHAnsi" w:hAnsiTheme="minorHAnsi" w:cstheme="minorBidi"/>
          <w:sz w:val="22"/>
          <w:szCs w:val="22"/>
          <w:lang w:val="lt-LT"/>
        </w:rPr>
        <w:t xml:space="preserve">kad </w:t>
      </w:r>
      <w:r w:rsidRPr="36AFD9A9">
        <w:rPr>
          <w:rFonts w:asciiTheme="minorHAnsi" w:hAnsiTheme="minorHAnsi" w:cstheme="minorBidi"/>
          <w:sz w:val="22"/>
          <w:szCs w:val="22"/>
          <w:lang w:val="lt-LT"/>
        </w:rPr>
        <w:t xml:space="preserve">turi </w:t>
      </w:r>
      <w:r w:rsidR="00323BC7" w:rsidRPr="36AFD9A9">
        <w:rPr>
          <w:rFonts w:asciiTheme="minorHAnsi" w:hAnsiTheme="minorHAnsi" w:cstheme="minorBidi"/>
          <w:sz w:val="22"/>
          <w:szCs w:val="22"/>
          <w:lang w:val="lt-LT"/>
        </w:rPr>
        <w:t xml:space="preserve">nepilnamečių </w:t>
      </w:r>
      <w:r w:rsidRPr="36AFD9A9">
        <w:rPr>
          <w:rFonts w:asciiTheme="minorHAnsi" w:hAnsiTheme="minorHAnsi" w:cstheme="minorBidi"/>
          <w:sz w:val="22"/>
          <w:szCs w:val="22"/>
          <w:lang w:val="lt-LT"/>
        </w:rPr>
        <w:t>vaikų ar anūkų</w:t>
      </w:r>
      <w:r w:rsidR="0A8FAF27" w:rsidRPr="36AFD9A9">
        <w:rPr>
          <w:rFonts w:asciiTheme="minorHAnsi" w:hAnsiTheme="minorHAnsi" w:cstheme="minorBidi"/>
          <w:sz w:val="22"/>
          <w:szCs w:val="22"/>
          <w:lang w:val="lt-LT"/>
        </w:rPr>
        <w:t>, šalies gyventojų</w:t>
      </w:r>
      <w:r w:rsidR="009650EE" w:rsidRPr="36AFD9A9">
        <w:rPr>
          <w:rFonts w:asciiTheme="minorHAnsi" w:hAnsiTheme="minorHAnsi" w:cstheme="minorBidi"/>
          <w:sz w:val="22"/>
          <w:szCs w:val="22"/>
          <w:lang w:val="lt-LT"/>
        </w:rPr>
        <w:t xml:space="preserve"> </w:t>
      </w:r>
      <w:r w:rsidRPr="36AFD9A9">
        <w:rPr>
          <w:rFonts w:asciiTheme="minorHAnsi" w:hAnsiTheme="minorHAnsi" w:cstheme="minorBidi"/>
          <w:sz w:val="22"/>
          <w:szCs w:val="22"/>
          <w:lang w:val="lt-LT"/>
        </w:rPr>
        <w:t>teigė, jog jų mažamečiai vartoja pieno produktus. Be to, net pusės šalies vaikų mitybos raciono dalį sudaro iki 30 proc. pieno produktų.</w:t>
      </w:r>
    </w:p>
    <w:p w14:paraId="35241FDC" w14:textId="77777777"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3EE0D88C" w14:textId="3EC67973"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r w:rsidRPr="00A86217">
        <w:rPr>
          <w:rFonts w:asciiTheme="minorHAnsi" w:hAnsiTheme="minorHAnsi" w:cstheme="minorHAnsi"/>
          <w:bCs/>
          <w:sz w:val="22"/>
          <w:szCs w:val="22"/>
          <w:lang w:val="lt-LT"/>
        </w:rPr>
        <w:t>Labiausiai</w:t>
      </w:r>
      <w:r w:rsidR="00361C37">
        <w:rPr>
          <w:rFonts w:asciiTheme="minorHAnsi" w:hAnsiTheme="minorHAnsi" w:cstheme="minorHAnsi"/>
          <w:bCs/>
          <w:sz w:val="22"/>
          <w:szCs w:val="22"/>
          <w:lang w:val="lt-LT"/>
        </w:rPr>
        <w:t xml:space="preserve"> </w:t>
      </w:r>
      <w:r w:rsidR="00323BC7">
        <w:rPr>
          <w:rFonts w:asciiTheme="minorHAnsi" w:hAnsiTheme="minorHAnsi" w:cstheme="minorHAnsi"/>
          <w:bCs/>
          <w:sz w:val="22"/>
          <w:szCs w:val="22"/>
          <w:lang w:val="lt-LT"/>
        </w:rPr>
        <w:t xml:space="preserve">mažamečiai </w:t>
      </w:r>
      <w:r w:rsidRPr="00A86217">
        <w:rPr>
          <w:rFonts w:asciiTheme="minorHAnsi" w:hAnsiTheme="minorHAnsi" w:cstheme="minorHAnsi"/>
          <w:bCs/>
          <w:sz w:val="22"/>
          <w:szCs w:val="22"/>
          <w:lang w:val="lt-LT"/>
        </w:rPr>
        <w:t>mėgsta jogurtą ir varškės sūrelius – taip atsakė kiek daugiau nei du iš trijų vaikų ar anūkų turinčių gyventojų. Dažniausiai pieną vartoja trys iš penkių šalies vaikų, rodo tyrimas.</w:t>
      </w:r>
      <w:r w:rsidR="000D0CFF">
        <w:rPr>
          <w:rFonts w:asciiTheme="minorHAnsi" w:hAnsiTheme="minorHAnsi" w:cstheme="minorHAnsi"/>
          <w:bCs/>
          <w:sz w:val="22"/>
          <w:szCs w:val="22"/>
          <w:lang w:val="lt-LT"/>
        </w:rPr>
        <w:t xml:space="preserve"> R</w:t>
      </w:r>
      <w:r w:rsidRPr="00A86217">
        <w:rPr>
          <w:rFonts w:asciiTheme="minorHAnsi" w:hAnsiTheme="minorHAnsi" w:cstheme="minorHAnsi"/>
          <w:bCs/>
          <w:sz w:val="22"/>
          <w:szCs w:val="22"/>
          <w:lang w:val="lt-LT"/>
        </w:rPr>
        <w:t xml:space="preserve">ečiausiai </w:t>
      </w:r>
      <w:r w:rsidR="000D0CFF">
        <w:rPr>
          <w:rFonts w:asciiTheme="minorHAnsi" w:hAnsiTheme="minorHAnsi" w:cstheme="minorHAnsi"/>
          <w:bCs/>
          <w:sz w:val="22"/>
          <w:szCs w:val="22"/>
          <w:lang w:val="lt-LT"/>
        </w:rPr>
        <w:t xml:space="preserve">mažamečiai </w:t>
      </w:r>
      <w:r w:rsidRPr="00A86217">
        <w:rPr>
          <w:rFonts w:asciiTheme="minorHAnsi" w:hAnsiTheme="minorHAnsi" w:cstheme="minorHAnsi"/>
          <w:bCs/>
          <w:sz w:val="22"/>
          <w:szCs w:val="22"/>
          <w:lang w:val="lt-LT"/>
        </w:rPr>
        <w:t>geria kefyrą – šį pieno produktą kaip jų vaikų mėgstamiausią įvardijo tik 16 proc. lietuvių.</w:t>
      </w:r>
    </w:p>
    <w:p w14:paraId="7598BD37" w14:textId="77777777"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52E035EB" w14:textId="610ABC11" w:rsidR="00A86217" w:rsidRPr="00A86217" w:rsidRDefault="00A86217" w:rsidP="36AFD9A9">
      <w:pPr>
        <w:widowControl w:val="0"/>
        <w:autoSpaceDE w:val="0"/>
        <w:autoSpaceDN w:val="0"/>
        <w:adjustRightInd w:val="0"/>
        <w:jc w:val="both"/>
        <w:rPr>
          <w:rFonts w:asciiTheme="minorHAnsi" w:hAnsiTheme="minorHAnsi" w:cstheme="minorBidi"/>
          <w:sz w:val="22"/>
          <w:szCs w:val="22"/>
          <w:lang w:val="lt-LT"/>
        </w:rPr>
      </w:pPr>
      <w:r w:rsidRPr="36AFD9A9">
        <w:rPr>
          <w:rFonts w:asciiTheme="minorHAnsi" w:hAnsiTheme="minorHAnsi" w:cstheme="minorBidi"/>
          <w:sz w:val="22"/>
          <w:szCs w:val="22"/>
          <w:lang w:val="lt-LT"/>
        </w:rPr>
        <w:t xml:space="preserve">„Šis tyrimas atskleidė, kad pieno produktai išlieka vienu pagrindinių daugybės vaikų maisto raciono elementų. </w:t>
      </w:r>
      <w:r w:rsidR="00361C37" w:rsidRPr="36AFD9A9">
        <w:rPr>
          <w:rFonts w:asciiTheme="minorHAnsi" w:hAnsiTheme="minorHAnsi" w:cstheme="minorBidi"/>
          <w:sz w:val="22"/>
          <w:szCs w:val="22"/>
          <w:lang w:val="lt-LT"/>
        </w:rPr>
        <w:t>Suprasdami</w:t>
      </w:r>
      <w:r w:rsidRPr="36AFD9A9">
        <w:rPr>
          <w:rFonts w:asciiTheme="minorHAnsi" w:hAnsiTheme="minorHAnsi" w:cstheme="minorBidi"/>
          <w:sz w:val="22"/>
          <w:szCs w:val="22"/>
          <w:lang w:val="lt-LT"/>
        </w:rPr>
        <w:t xml:space="preserve">, kad mūsų pieno produkciją vartoja 9 iš 10 Lietuvos </w:t>
      </w:r>
      <w:r w:rsidR="007D6767" w:rsidRPr="36AFD9A9">
        <w:rPr>
          <w:rFonts w:asciiTheme="minorHAnsi" w:hAnsiTheme="minorHAnsi" w:cstheme="minorBidi"/>
          <w:sz w:val="22"/>
          <w:szCs w:val="22"/>
          <w:lang w:val="lt-LT"/>
        </w:rPr>
        <w:t>jaunųjų atžalų</w:t>
      </w:r>
      <w:r w:rsidRPr="36AFD9A9">
        <w:rPr>
          <w:rFonts w:asciiTheme="minorHAnsi" w:hAnsiTheme="minorHAnsi" w:cstheme="minorBidi"/>
          <w:sz w:val="22"/>
          <w:szCs w:val="22"/>
          <w:lang w:val="lt-LT"/>
        </w:rPr>
        <w:t xml:space="preserve"> ir gausus skaičius suaugusiųjų, jos </w:t>
      </w:r>
      <w:r w:rsidR="3B2F679D" w:rsidRPr="36AFD9A9">
        <w:rPr>
          <w:rFonts w:asciiTheme="minorHAnsi" w:hAnsiTheme="minorHAnsi" w:cstheme="minorBidi"/>
          <w:sz w:val="22"/>
          <w:szCs w:val="22"/>
          <w:lang w:val="lt-LT"/>
        </w:rPr>
        <w:lastRenderedPageBreak/>
        <w:t xml:space="preserve">kokybės </w:t>
      </w:r>
      <w:r w:rsidRPr="36AFD9A9">
        <w:rPr>
          <w:rFonts w:asciiTheme="minorHAnsi" w:hAnsiTheme="minorHAnsi" w:cstheme="minorBidi"/>
          <w:sz w:val="22"/>
          <w:szCs w:val="22"/>
          <w:lang w:val="lt-LT"/>
        </w:rPr>
        <w:t xml:space="preserve">užtikrinimui skiriame papildomą dėmesį. </w:t>
      </w:r>
      <w:r w:rsidR="007D6767" w:rsidRPr="36AFD9A9">
        <w:rPr>
          <w:rFonts w:asciiTheme="minorHAnsi" w:hAnsiTheme="minorHAnsi" w:cstheme="minorBidi"/>
          <w:sz w:val="22"/>
          <w:szCs w:val="22"/>
          <w:lang w:val="lt-LT"/>
        </w:rPr>
        <w:t>N</w:t>
      </w:r>
      <w:r w:rsidRPr="36AFD9A9">
        <w:rPr>
          <w:rFonts w:asciiTheme="minorHAnsi" w:hAnsiTheme="minorHAnsi" w:cstheme="minorBidi"/>
          <w:sz w:val="22"/>
          <w:szCs w:val="22"/>
          <w:lang w:val="lt-LT"/>
        </w:rPr>
        <w:t>uolat plečiame „Eurofins“ ženklu pažymėtą privačių „Lidl“ prekių ženklų pieno gaminių asortimentą, kuris jau siekia 34 produktus. Tokiu būdu informuojame pirkėjus, kad šiuo žymėjimu paženklintos produkcijos kokyb</w:t>
      </w:r>
      <w:r w:rsidR="00660769">
        <w:rPr>
          <w:rFonts w:asciiTheme="minorHAnsi" w:hAnsiTheme="minorHAnsi" w:cstheme="minorBidi"/>
          <w:sz w:val="22"/>
          <w:szCs w:val="22"/>
          <w:lang w:val="lt-LT"/>
        </w:rPr>
        <w:t>ės užtikrinimui</w:t>
      </w:r>
      <w:r w:rsidR="00ED65CA">
        <w:rPr>
          <w:rFonts w:asciiTheme="minorHAnsi" w:hAnsiTheme="minorHAnsi" w:cstheme="minorBidi"/>
          <w:sz w:val="22"/>
          <w:szCs w:val="22"/>
          <w:lang w:val="lt-LT"/>
        </w:rPr>
        <w:t xml:space="preserve"> taikomas išplėstas tyrimų </w:t>
      </w:r>
      <w:r w:rsidR="00660769">
        <w:rPr>
          <w:rFonts w:asciiTheme="minorHAnsi" w:hAnsiTheme="minorHAnsi" w:cstheme="minorBidi"/>
          <w:sz w:val="22"/>
          <w:szCs w:val="22"/>
          <w:lang w:val="lt-LT"/>
        </w:rPr>
        <w:t>dažnis</w:t>
      </w:r>
      <w:r w:rsidRPr="36AFD9A9">
        <w:rPr>
          <w:rFonts w:asciiTheme="minorHAnsi" w:hAnsiTheme="minorHAnsi" w:cstheme="minorBidi"/>
          <w:sz w:val="22"/>
          <w:szCs w:val="22"/>
          <w:lang w:val="lt-LT"/>
        </w:rPr>
        <w:t>“, – sako „Lidl Lietuva“ vyriausioji asortimento vadovė Ilona Čiužienė.</w:t>
      </w:r>
    </w:p>
    <w:p w14:paraId="10465788" w14:textId="77777777" w:rsidR="00A86217" w:rsidRPr="00A86217" w:rsidRDefault="00A86217" w:rsidP="00A86217">
      <w:pPr>
        <w:widowControl w:val="0"/>
        <w:autoSpaceDE w:val="0"/>
        <w:autoSpaceDN w:val="0"/>
        <w:adjustRightInd w:val="0"/>
        <w:jc w:val="both"/>
        <w:rPr>
          <w:rFonts w:asciiTheme="minorHAnsi" w:hAnsiTheme="minorHAnsi" w:cstheme="minorHAnsi"/>
          <w:b/>
          <w:bCs/>
          <w:sz w:val="22"/>
          <w:szCs w:val="22"/>
          <w:lang w:val="lt-LT"/>
        </w:rPr>
      </w:pPr>
    </w:p>
    <w:p w14:paraId="7E816803" w14:textId="033392F0" w:rsidR="00A86217" w:rsidRDefault="00323BC7" w:rsidP="00A86217">
      <w:pPr>
        <w:widowControl w:val="0"/>
        <w:autoSpaceDE w:val="0"/>
        <w:autoSpaceDN w:val="0"/>
        <w:adjustRightInd w:val="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Renkant produktus vaikams – </w:t>
      </w:r>
      <w:r w:rsidR="00A86217" w:rsidRPr="00A86217">
        <w:rPr>
          <w:rFonts w:asciiTheme="minorHAnsi" w:hAnsiTheme="minorHAnsi" w:cstheme="minorHAnsi"/>
          <w:b/>
          <w:bCs/>
          <w:sz w:val="22"/>
          <w:szCs w:val="22"/>
          <w:lang w:val="lt-LT"/>
        </w:rPr>
        <w:t xml:space="preserve"> kokybe rūpinasi labiau</w:t>
      </w:r>
    </w:p>
    <w:p w14:paraId="453B555B" w14:textId="77777777" w:rsidR="00A86217" w:rsidRPr="00A86217" w:rsidRDefault="00A86217" w:rsidP="00A86217">
      <w:pPr>
        <w:widowControl w:val="0"/>
        <w:autoSpaceDE w:val="0"/>
        <w:autoSpaceDN w:val="0"/>
        <w:adjustRightInd w:val="0"/>
        <w:jc w:val="both"/>
        <w:rPr>
          <w:rFonts w:asciiTheme="minorHAnsi" w:hAnsiTheme="minorHAnsi" w:cstheme="minorHAnsi"/>
          <w:b/>
          <w:bCs/>
          <w:sz w:val="22"/>
          <w:szCs w:val="22"/>
          <w:lang w:val="lt-LT"/>
        </w:rPr>
      </w:pPr>
    </w:p>
    <w:p w14:paraId="45802DA8" w14:textId="2A776814"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r w:rsidRPr="00A86217">
        <w:rPr>
          <w:rFonts w:asciiTheme="minorHAnsi" w:hAnsiTheme="minorHAnsi" w:cstheme="minorHAnsi"/>
          <w:bCs/>
          <w:sz w:val="22"/>
          <w:szCs w:val="22"/>
          <w:lang w:val="lt-LT"/>
        </w:rPr>
        <w:t>Tyrimo metu paaiškėjo ir lietuvių vartojimo įpročiai, renkant pieno produktus savo vaikams ar anūkams. Beveik du trečdaliai šalies gyventojų pirkdami pieną ir jo gaminius mažamečiams</w:t>
      </w:r>
      <w:r w:rsidR="007D6767">
        <w:rPr>
          <w:rFonts w:asciiTheme="minorHAnsi" w:hAnsiTheme="minorHAnsi" w:cstheme="minorHAnsi"/>
          <w:bCs/>
          <w:sz w:val="22"/>
          <w:szCs w:val="22"/>
          <w:lang w:val="lt-LT"/>
        </w:rPr>
        <w:t>,</w:t>
      </w:r>
      <w:r w:rsidRPr="00A86217">
        <w:rPr>
          <w:rFonts w:asciiTheme="minorHAnsi" w:hAnsiTheme="minorHAnsi" w:cstheme="minorHAnsi"/>
          <w:bCs/>
          <w:sz w:val="22"/>
          <w:szCs w:val="22"/>
          <w:lang w:val="lt-LT"/>
        </w:rPr>
        <w:t xml:space="preserve"> šių produktų kokybei skiria daugiau dėmesio. </w:t>
      </w:r>
    </w:p>
    <w:p w14:paraId="260FBFBC" w14:textId="77777777"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61645587" w14:textId="77777777"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r w:rsidRPr="00A86217">
        <w:rPr>
          <w:rFonts w:asciiTheme="minorHAnsi" w:hAnsiTheme="minorHAnsi" w:cstheme="minorHAnsi"/>
          <w:bCs/>
          <w:sz w:val="22"/>
          <w:szCs w:val="22"/>
          <w:lang w:val="lt-LT"/>
        </w:rPr>
        <w:t>Taip pat bene pusei gyventojų, perkant pieno gaminius mažamečiams, labiausiai rūpi jų sudėtis. Į kainą didžiausią dėmesį kreipia 37 proc. gyventojų. Dar kiek daugiau nei trečdalis respondentų labiausiai atkreipia dėmesį į kuo mažesnį cukraus kiekį.</w:t>
      </w:r>
    </w:p>
    <w:p w14:paraId="2DA8213C" w14:textId="77777777"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61321187" w14:textId="0F8AB607" w:rsidR="00A86217" w:rsidRPr="009650EE" w:rsidRDefault="00A86217" w:rsidP="00A86217">
      <w:pPr>
        <w:widowControl w:val="0"/>
        <w:autoSpaceDE w:val="0"/>
        <w:autoSpaceDN w:val="0"/>
        <w:adjustRightInd w:val="0"/>
        <w:jc w:val="both"/>
        <w:rPr>
          <w:rFonts w:asciiTheme="minorHAnsi" w:hAnsiTheme="minorHAnsi" w:cstheme="minorHAnsi"/>
          <w:bCs/>
          <w:sz w:val="22"/>
          <w:szCs w:val="22"/>
          <w:lang w:val="lt-LT"/>
        </w:rPr>
      </w:pPr>
      <w:r w:rsidRPr="007D6767">
        <w:rPr>
          <w:rFonts w:asciiTheme="minorHAnsi" w:hAnsiTheme="minorHAnsi" w:cstheme="minorHAnsi"/>
          <w:bCs/>
          <w:sz w:val="22"/>
          <w:szCs w:val="22"/>
          <w:lang w:val="lt-LT"/>
        </w:rPr>
        <w:t>Komentuodama tyrimo rezultatus, gydytoja</w:t>
      </w:r>
      <w:r w:rsidR="009650EE">
        <w:rPr>
          <w:rFonts w:asciiTheme="minorHAnsi" w:hAnsiTheme="minorHAnsi" w:cstheme="minorHAnsi"/>
          <w:bCs/>
          <w:sz w:val="22"/>
          <w:szCs w:val="22"/>
          <w:lang w:val="lt-LT"/>
        </w:rPr>
        <w:t xml:space="preserve"> </w:t>
      </w:r>
      <w:r w:rsidRPr="007D6767">
        <w:rPr>
          <w:rFonts w:asciiTheme="minorHAnsi" w:hAnsiTheme="minorHAnsi" w:cstheme="minorHAnsi"/>
          <w:bCs/>
          <w:sz w:val="22"/>
          <w:szCs w:val="22"/>
          <w:lang w:val="lt-LT"/>
        </w:rPr>
        <w:t>dietologė pažymi, kad ją džiugina faktas, jog renkant pieno produktus vaikams</w:t>
      </w:r>
      <w:r w:rsidR="00361C37">
        <w:rPr>
          <w:rFonts w:asciiTheme="minorHAnsi" w:hAnsiTheme="minorHAnsi" w:cstheme="minorHAnsi"/>
          <w:bCs/>
          <w:sz w:val="22"/>
          <w:szCs w:val="22"/>
          <w:lang w:val="lt-LT"/>
        </w:rPr>
        <w:t xml:space="preserve"> </w:t>
      </w:r>
      <w:r w:rsidR="009650EE">
        <w:rPr>
          <w:rFonts w:asciiTheme="minorHAnsi" w:hAnsiTheme="minorHAnsi" w:cstheme="minorHAnsi"/>
          <w:bCs/>
          <w:sz w:val="22"/>
          <w:szCs w:val="22"/>
          <w:lang w:val="lt-LT"/>
        </w:rPr>
        <w:t xml:space="preserve">yra </w:t>
      </w:r>
      <w:r w:rsidR="00361C37">
        <w:rPr>
          <w:rFonts w:asciiTheme="minorHAnsi" w:hAnsiTheme="minorHAnsi" w:cstheme="minorHAnsi"/>
          <w:bCs/>
          <w:sz w:val="22"/>
          <w:szCs w:val="22"/>
          <w:lang w:val="lt-LT"/>
        </w:rPr>
        <w:t xml:space="preserve">prioritetizuojama sudėtis. </w:t>
      </w:r>
    </w:p>
    <w:p w14:paraId="002885F8" w14:textId="77777777" w:rsidR="00A86217" w:rsidRPr="007D676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58D7610D" w14:textId="7566BA49" w:rsidR="00A86217" w:rsidRPr="007D6767" w:rsidRDefault="00A86217" w:rsidP="36AFD9A9">
      <w:pPr>
        <w:widowControl w:val="0"/>
        <w:autoSpaceDE w:val="0"/>
        <w:autoSpaceDN w:val="0"/>
        <w:adjustRightInd w:val="0"/>
        <w:jc w:val="both"/>
        <w:rPr>
          <w:rFonts w:asciiTheme="minorHAnsi" w:hAnsiTheme="minorHAnsi" w:cstheme="minorBidi"/>
          <w:sz w:val="22"/>
          <w:szCs w:val="22"/>
          <w:lang w:val="lt-LT"/>
        </w:rPr>
      </w:pPr>
      <w:r w:rsidRPr="36AFD9A9">
        <w:rPr>
          <w:rFonts w:asciiTheme="minorHAnsi" w:hAnsiTheme="minorHAnsi" w:cstheme="minorBidi"/>
          <w:sz w:val="22"/>
          <w:szCs w:val="22"/>
          <w:lang w:val="lt-LT"/>
        </w:rPr>
        <w:t xml:space="preserve">„Man, kaip gydytojai, norėtųsi, kad ši tendencija nenutrūktų sulig vaikyste, o tęstųsi ir suaugu, renkantis </w:t>
      </w:r>
      <w:r w:rsidR="007A5E10" w:rsidRPr="36AFD9A9">
        <w:rPr>
          <w:rFonts w:asciiTheme="minorHAnsi" w:hAnsiTheme="minorHAnsi" w:cstheme="minorBidi"/>
          <w:sz w:val="22"/>
          <w:szCs w:val="22"/>
          <w:lang w:val="lt-LT"/>
        </w:rPr>
        <w:t>aukštos maistinės vertės m</w:t>
      </w:r>
      <w:r w:rsidRPr="36AFD9A9">
        <w:rPr>
          <w:rFonts w:asciiTheme="minorHAnsi" w:hAnsiTheme="minorHAnsi" w:cstheme="minorBidi"/>
          <w:sz w:val="22"/>
          <w:szCs w:val="22"/>
          <w:lang w:val="lt-LT"/>
        </w:rPr>
        <w:t>aistą ne tik savo vaikams, bet ir sau. Džiugu, kad rūpinamės savo vaikais, tačiau tuo pat metu nereikėtų pamiršti ir savęs“, – sako E. Cikanavičiūtė.</w:t>
      </w:r>
    </w:p>
    <w:p w14:paraId="54E56A36" w14:textId="77777777" w:rsidR="00A86217" w:rsidRPr="007D6767" w:rsidRDefault="00A86217" w:rsidP="00A86217">
      <w:pPr>
        <w:widowControl w:val="0"/>
        <w:autoSpaceDE w:val="0"/>
        <w:autoSpaceDN w:val="0"/>
        <w:adjustRightInd w:val="0"/>
        <w:jc w:val="both"/>
        <w:rPr>
          <w:rFonts w:asciiTheme="minorHAnsi" w:hAnsiTheme="minorHAnsi" w:cstheme="minorHAnsi"/>
          <w:b/>
          <w:bCs/>
          <w:sz w:val="22"/>
          <w:szCs w:val="22"/>
          <w:lang w:val="lt-LT"/>
        </w:rPr>
      </w:pPr>
    </w:p>
    <w:p w14:paraId="59B316F9" w14:textId="77777777" w:rsidR="00A86217" w:rsidRPr="007D6767" w:rsidRDefault="00A86217" w:rsidP="00A86217">
      <w:pPr>
        <w:widowControl w:val="0"/>
        <w:autoSpaceDE w:val="0"/>
        <w:autoSpaceDN w:val="0"/>
        <w:adjustRightInd w:val="0"/>
        <w:jc w:val="both"/>
        <w:rPr>
          <w:rFonts w:asciiTheme="minorHAnsi" w:hAnsiTheme="minorHAnsi" w:cstheme="minorHAnsi"/>
          <w:b/>
          <w:bCs/>
          <w:sz w:val="22"/>
          <w:szCs w:val="22"/>
          <w:lang w:val="lt-LT"/>
        </w:rPr>
      </w:pPr>
      <w:r w:rsidRPr="007D6767">
        <w:rPr>
          <w:rFonts w:asciiTheme="minorHAnsi" w:hAnsiTheme="minorHAnsi" w:cstheme="minorHAnsi"/>
          <w:b/>
          <w:bCs/>
          <w:sz w:val="22"/>
          <w:szCs w:val="22"/>
          <w:lang w:val="lt-LT"/>
        </w:rPr>
        <w:t>Produkcijos kokybei užtikrinti žengia papildomus žingsnius</w:t>
      </w:r>
    </w:p>
    <w:p w14:paraId="67B63A3F" w14:textId="77777777" w:rsidR="00A86217" w:rsidRPr="007D6767" w:rsidRDefault="00A86217" w:rsidP="00A86217">
      <w:pPr>
        <w:widowControl w:val="0"/>
        <w:autoSpaceDE w:val="0"/>
        <w:autoSpaceDN w:val="0"/>
        <w:adjustRightInd w:val="0"/>
        <w:jc w:val="both"/>
        <w:rPr>
          <w:rFonts w:asciiTheme="minorHAnsi" w:hAnsiTheme="minorHAnsi" w:cstheme="minorHAnsi"/>
          <w:b/>
          <w:bCs/>
          <w:sz w:val="22"/>
          <w:szCs w:val="22"/>
          <w:lang w:val="lt-LT"/>
        </w:rPr>
      </w:pPr>
    </w:p>
    <w:p w14:paraId="468533D6" w14:textId="30AB6F86" w:rsidR="00A86217" w:rsidRPr="00A86217" w:rsidRDefault="00A86217" w:rsidP="36AFD9A9">
      <w:pPr>
        <w:widowControl w:val="0"/>
        <w:autoSpaceDE w:val="0"/>
        <w:autoSpaceDN w:val="0"/>
        <w:adjustRightInd w:val="0"/>
        <w:jc w:val="both"/>
        <w:rPr>
          <w:rFonts w:asciiTheme="minorHAnsi" w:hAnsiTheme="minorHAnsi" w:cstheme="minorBidi"/>
          <w:sz w:val="22"/>
          <w:szCs w:val="22"/>
          <w:lang w:val="lt-LT"/>
        </w:rPr>
      </w:pPr>
      <w:r w:rsidRPr="36AFD9A9">
        <w:rPr>
          <w:rFonts w:asciiTheme="minorHAnsi" w:hAnsiTheme="minorHAnsi" w:cstheme="minorBidi"/>
          <w:sz w:val="22"/>
          <w:szCs w:val="22"/>
          <w:lang w:val="lt-LT"/>
        </w:rPr>
        <w:t>Pasak „Lidl</w:t>
      </w:r>
      <w:r w:rsidR="009650EE" w:rsidRPr="36AFD9A9">
        <w:rPr>
          <w:rFonts w:asciiTheme="minorHAnsi" w:hAnsiTheme="minorHAnsi" w:cstheme="minorBidi"/>
          <w:sz w:val="22"/>
          <w:szCs w:val="22"/>
          <w:lang w:val="lt-LT"/>
        </w:rPr>
        <w:t xml:space="preserve"> Lietuva</w:t>
      </w:r>
      <w:r w:rsidRPr="36AFD9A9">
        <w:rPr>
          <w:rFonts w:asciiTheme="minorHAnsi" w:hAnsiTheme="minorHAnsi" w:cstheme="minorBidi"/>
          <w:sz w:val="22"/>
          <w:szCs w:val="22"/>
          <w:lang w:val="lt-LT"/>
        </w:rPr>
        <w:t xml:space="preserve">“ vyriausiosios asortimento vadovės, „Lidl“ yra vienintelis prekybos tinklas šalyje, kurio produktai turi tarptautiniu mastu pripažintų kokybės tyrimų lyderių „Eurofins“ suteikiamą </w:t>
      </w:r>
      <w:r w:rsidR="009650EE" w:rsidRPr="36AFD9A9">
        <w:rPr>
          <w:rFonts w:asciiTheme="minorHAnsi" w:hAnsiTheme="minorHAnsi" w:cstheme="minorBidi"/>
          <w:sz w:val="22"/>
          <w:szCs w:val="22"/>
          <w:lang w:val="lt-LT"/>
        </w:rPr>
        <w:t xml:space="preserve">kokybės </w:t>
      </w:r>
      <w:r w:rsidRPr="36AFD9A9">
        <w:rPr>
          <w:rFonts w:asciiTheme="minorHAnsi" w:hAnsiTheme="minorHAnsi" w:cstheme="minorBidi"/>
          <w:sz w:val="22"/>
          <w:szCs w:val="22"/>
          <w:lang w:val="lt-LT"/>
        </w:rPr>
        <w:t>ženklą. Juo žymim</w:t>
      </w:r>
      <w:r w:rsidR="009650EE" w:rsidRPr="36AFD9A9">
        <w:rPr>
          <w:rFonts w:asciiTheme="minorHAnsi" w:hAnsiTheme="minorHAnsi" w:cstheme="minorBidi"/>
          <w:sz w:val="22"/>
          <w:szCs w:val="22"/>
          <w:lang w:val="lt-LT"/>
        </w:rPr>
        <w:t>i ne tik</w:t>
      </w:r>
      <w:r w:rsidRPr="36AFD9A9">
        <w:rPr>
          <w:rFonts w:asciiTheme="minorHAnsi" w:hAnsiTheme="minorHAnsi" w:cstheme="minorBidi"/>
          <w:sz w:val="22"/>
          <w:szCs w:val="22"/>
          <w:lang w:val="lt-LT"/>
        </w:rPr>
        <w:t xml:space="preserve"> šviežios mėsos ir žuvies gaminiai, bet ir dalis pieno produk</w:t>
      </w:r>
      <w:r w:rsidR="009650EE" w:rsidRPr="36AFD9A9">
        <w:rPr>
          <w:rFonts w:asciiTheme="minorHAnsi" w:hAnsiTheme="minorHAnsi" w:cstheme="minorBidi"/>
          <w:sz w:val="22"/>
          <w:szCs w:val="22"/>
          <w:lang w:val="lt-LT"/>
        </w:rPr>
        <w:t>tų asortimento</w:t>
      </w:r>
      <w:r w:rsidRPr="36AFD9A9">
        <w:rPr>
          <w:rFonts w:asciiTheme="minorHAnsi" w:hAnsiTheme="minorHAnsi" w:cstheme="minorBidi"/>
          <w:sz w:val="22"/>
          <w:szCs w:val="22"/>
          <w:lang w:val="lt-LT"/>
        </w:rPr>
        <w:t>.</w:t>
      </w:r>
    </w:p>
    <w:p w14:paraId="3C140951" w14:textId="77777777"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3FD87F37" w14:textId="77777777" w:rsidR="00A86644" w:rsidRDefault="00A86217" w:rsidP="00A86217">
      <w:pPr>
        <w:widowControl w:val="0"/>
        <w:autoSpaceDE w:val="0"/>
        <w:autoSpaceDN w:val="0"/>
        <w:adjustRightInd w:val="0"/>
        <w:jc w:val="both"/>
        <w:rPr>
          <w:rFonts w:asciiTheme="minorHAnsi" w:hAnsiTheme="minorHAnsi" w:cstheme="minorBidi"/>
          <w:sz w:val="22"/>
          <w:szCs w:val="22"/>
          <w:lang w:val="lt-LT"/>
        </w:rPr>
      </w:pPr>
      <w:r w:rsidRPr="36AFD9A9">
        <w:rPr>
          <w:rFonts w:asciiTheme="minorHAnsi" w:hAnsiTheme="minorHAnsi" w:cstheme="minorBidi"/>
          <w:sz w:val="22"/>
          <w:szCs w:val="22"/>
          <w:lang w:val="lt-LT"/>
        </w:rPr>
        <w:t>Šis ženklas atspindi prekybos tinklo norą parodyti klientams, kad juo pažymėtos prekių kokybei skiriamas ypatingas dėmesys, o papildomos patikros „Eurofins“ laboratorijoje.</w:t>
      </w:r>
    </w:p>
    <w:p w14:paraId="4AB67F32" w14:textId="77777777" w:rsidR="00A86644" w:rsidRDefault="00A86644" w:rsidP="00A86217">
      <w:pPr>
        <w:widowControl w:val="0"/>
        <w:autoSpaceDE w:val="0"/>
        <w:autoSpaceDN w:val="0"/>
        <w:adjustRightInd w:val="0"/>
        <w:jc w:val="both"/>
        <w:rPr>
          <w:rFonts w:asciiTheme="minorHAnsi" w:hAnsiTheme="minorHAnsi" w:cstheme="minorBidi"/>
          <w:sz w:val="22"/>
          <w:szCs w:val="22"/>
          <w:lang w:val="lt-LT"/>
        </w:rPr>
      </w:pPr>
    </w:p>
    <w:p w14:paraId="6630FFB5" w14:textId="6F9538F2"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r w:rsidRPr="00A86217">
        <w:rPr>
          <w:rFonts w:asciiTheme="minorHAnsi" w:hAnsiTheme="minorHAnsi" w:cstheme="minorHAnsi"/>
          <w:bCs/>
          <w:sz w:val="22"/>
          <w:szCs w:val="22"/>
          <w:lang w:val="lt-LT"/>
        </w:rPr>
        <w:t>„Tyrimų laboratorijoje</w:t>
      </w:r>
      <w:r w:rsidR="009650EE">
        <w:rPr>
          <w:rFonts w:asciiTheme="minorHAnsi" w:hAnsiTheme="minorHAnsi" w:cstheme="minorHAnsi"/>
          <w:bCs/>
          <w:sz w:val="22"/>
          <w:szCs w:val="22"/>
          <w:lang w:val="lt-LT"/>
        </w:rPr>
        <w:t xml:space="preserve"> </w:t>
      </w:r>
      <w:r w:rsidRPr="00A86217">
        <w:rPr>
          <w:rFonts w:asciiTheme="minorHAnsi" w:hAnsiTheme="minorHAnsi" w:cstheme="minorHAnsi"/>
          <w:bCs/>
          <w:sz w:val="22"/>
          <w:szCs w:val="22"/>
          <w:lang w:val="lt-LT"/>
        </w:rPr>
        <w:t xml:space="preserve">yra tikrinami produktų mikrobiologiniai saugos ir kokybės parametrai, jų rūgštingumas, kontroliuojamas leistinas sunkiųjų metalų ir toksinų kiekis, atliekamas sensorinis vertinimas ir maistinių verčių tyrimai. Tai reiškia, kad matydami šį ženklą ant dar platesnio pieno ir jo gaminių asortimento, mūsų parduotuvių lankytojai gali neabejoti jų kokybe“, – sako I. Čiužienė. </w:t>
      </w:r>
    </w:p>
    <w:p w14:paraId="1BACBCDA" w14:textId="77777777" w:rsidR="00A86217"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p>
    <w:p w14:paraId="2B0A593B" w14:textId="00CEA464" w:rsidR="007970FB" w:rsidRPr="00A86217" w:rsidRDefault="00A86217" w:rsidP="00A86217">
      <w:pPr>
        <w:widowControl w:val="0"/>
        <w:autoSpaceDE w:val="0"/>
        <w:autoSpaceDN w:val="0"/>
        <w:adjustRightInd w:val="0"/>
        <w:jc w:val="both"/>
        <w:rPr>
          <w:rFonts w:asciiTheme="minorHAnsi" w:hAnsiTheme="minorHAnsi" w:cstheme="minorHAnsi"/>
          <w:bCs/>
          <w:sz w:val="22"/>
          <w:szCs w:val="22"/>
          <w:lang w:val="lt-LT"/>
        </w:rPr>
      </w:pPr>
      <w:r w:rsidRPr="00A86217">
        <w:rPr>
          <w:rFonts w:asciiTheme="minorHAnsi" w:hAnsiTheme="minorHAnsi" w:cstheme="minorHAnsi"/>
          <w:bCs/>
          <w:sz w:val="22"/>
          <w:szCs w:val="22"/>
          <w:lang w:val="lt-LT"/>
        </w:rPr>
        <w:t>Reprezentatyvią apklausą apie lietuvių pieno produktų vartojimo įpročius 2021 m. sausio mėn. „Lidl“ užsakymu atliko „Norstat“. Jo metu buvo apklaustas 801 18-80 metų amžiaus Lietuvos gyventojas.</w:t>
      </w:r>
    </w:p>
    <w:p w14:paraId="12853772" w14:textId="6D736906" w:rsidR="00A86217" w:rsidRDefault="00A86217" w:rsidP="00A86217">
      <w:pPr>
        <w:widowControl w:val="0"/>
        <w:autoSpaceDE w:val="0"/>
        <w:autoSpaceDN w:val="0"/>
        <w:adjustRightInd w:val="0"/>
        <w:jc w:val="both"/>
        <w:rPr>
          <w:rFonts w:asciiTheme="minorHAnsi" w:hAnsiTheme="minorHAnsi" w:cstheme="minorHAnsi"/>
          <w:sz w:val="22"/>
          <w:szCs w:val="22"/>
          <w:lang w:val="lt-LT"/>
        </w:rPr>
      </w:pPr>
    </w:p>
    <w:p w14:paraId="7F90E9D0" w14:textId="77777777" w:rsidR="00A86644" w:rsidRPr="00307CD9" w:rsidRDefault="00A86644" w:rsidP="00A86217">
      <w:pPr>
        <w:widowControl w:val="0"/>
        <w:autoSpaceDE w:val="0"/>
        <w:autoSpaceDN w:val="0"/>
        <w:adjustRightInd w:val="0"/>
        <w:jc w:val="both"/>
        <w:rPr>
          <w:rFonts w:asciiTheme="minorHAnsi" w:hAnsiTheme="minorHAnsi" w:cstheme="minorHAnsi"/>
          <w:sz w:val="22"/>
          <w:szCs w:val="22"/>
          <w:lang w:val="lt-LT"/>
        </w:rPr>
      </w:pPr>
    </w:p>
    <w:p w14:paraId="33E007B7" w14:textId="77777777" w:rsidR="00D6107D" w:rsidRPr="009650EE" w:rsidRDefault="00D6107D" w:rsidP="00D6107D">
      <w:pPr>
        <w:rPr>
          <w:rFonts w:ascii="Calibri" w:hAnsi="Calibri"/>
          <w:b/>
          <w:bCs/>
          <w:sz w:val="18"/>
          <w:szCs w:val="18"/>
          <w:lang w:val="lt-LT"/>
        </w:rPr>
      </w:pPr>
      <w:r w:rsidRPr="009650EE">
        <w:rPr>
          <w:rFonts w:ascii="Calibri" w:hAnsi="Calibri"/>
          <w:b/>
          <w:bCs/>
          <w:sz w:val="18"/>
          <w:szCs w:val="18"/>
          <w:lang w:val="lt-LT"/>
        </w:rPr>
        <w:t>Daugiau informacijos:</w:t>
      </w:r>
    </w:p>
    <w:p w14:paraId="6AEFFB0A" w14:textId="77777777" w:rsidR="007D6767" w:rsidRPr="009650EE" w:rsidRDefault="007D6767" w:rsidP="007D6767">
      <w:pPr>
        <w:rPr>
          <w:rFonts w:ascii="Calibri" w:hAnsi="Calibri"/>
          <w:bCs/>
          <w:sz w:val="18"/>
          <w:szCs w:val="18"/>
          <w:lang w:val="lt-LT"/>
        </w:rPr>
      </w:pPr>
      <w:r w:rsidRPr="009650EE">
        <w:rPr>
          <w:rFonts w:ascii="Calibri" w:hAnsi="Calibri"/>
          <w:bCs/>
          <w:sz w:val="18"/>
          <w:szCs w:val="18"/>
          <w:lang w:val="lt-LT"/>
        </w:rPr>
        <w:t>Lina Skersytė</w:t>
      </w:r>
    </w:p>
    <w:p w14:paraId="137EA6BF" w14:textId="77777777" w:rsidR="007D6767" w:rsidRPr="009650EE" w:rsidRDefault="007D6767" w:rsidP="007D6767">
      <w:pPr>
        <w:rPr>
          <w:rFonts w:ascii="Calibri" w:hAnsi="Calibri"/>
          <w:bCs/>
          <w:sz w:val="18"/>
          <w:szCs w:val="18"/>
          <w:lang w:val="lt-LT"/>
        </w:rPr>
      </w:pPr>
      <w:r w:rsidRPr="009650EE">
        <w:rPr>
          <w:rFonts w:ascii="Calibri" w:hAnsi="Calibri"/>
          <w:bCs/>
          <w:sz w:val="18"/>
          <w:szCs w:val="18"/>
          <w:lang w:val="lt-LT"/>
        </w:rPr>
        <w:t>Korporatyvinių reikalų ir komunikacijos departamentas</w:t>
      </w:r>
    </w:p>
    <w:p w14:paraId="7CCFA774" w14:textId="77777777" w:rsidR="007D6767" w:rsidRPr="009650EE" w:rsidRDefault="007D6767" w:rsidP="007D6767">
      <w:pPr>
        <w:rPr>
          <w:rFonts w:ascii="Calibri" w:hAnsi="Calibri"/>
          <w:bCs/>
          <w:sz w:val="18"/>
          <w:szCs w:val="18"/>
          <w:lang w:val="lt-LT"/>
        </w:rPr>
      </w:pPr>
      <w:r w:rsidRPr="009650EE">
        <w:rPr>
          <w:rFonts w:ascii="Calibri" w:hAnsi="Calibri"/>
          <w:bCs/>
          <w:sz w:val="18"/>
          <w:szCs w:val="18"/>
          <w:lang w:val="lt-LT"/>
        </w:rPr>
        <w:t>UAB „Lidl Lietuva“ </w:t>
      </w:r>
    </w:p>
    <w:p w14:paraId="45580494" w14:textId="77777777" w:rsidR="007D6767" w:rsidRPr="009650EE" w:rsidRDefault="007D6767" w:rsidP="007D6767">
      <w:pPr>
        <w:rPr>
          <w:rFonts w:ascii="Calibri" w:hAnsi="Calibri"/>
          <w:bCs/>
          <w:sz w:val="18"/>
          <w:szCs w:val="18"/>
          <w:lang w:val="lt-LT"/>
        </w:rPr>
      </w:pPr>
      <w:r w:rsidRPr="009650EE">
        <w:rPr>
          <w:rFonts w:ascii="Calibri" w:hAnsi="Calibri"/>
          <w:bCs/>
          <w:sz w:val="18"/>
          <w:szCs w:val="18"/>
          <w:lang w:val="lt-LT"/>
        </w:rPr>
        <w:t>Tel. +370 5 267 3228, mob. tel. +370 680 53556</w:t>
      </w:r>
    </w:p>
    <w:p w14:paraId="4F41B4C9" w14:textId="7882592A" w:rsidR="00365615" w:rsidRPr="009650EE" w:rsidRDefault="00C1538F" w:rsidP="007D6767">
      <w:pPr>
        <w:rPr>
          <w:rFonts w:ascii="Calibri" w:hAnsi="Calibri"/>
          <w:bCs/>
          <w:sz w:val="18"/>
          <w:szCs w:val="18"/>
          <w:lang w:val="lt-LT"/>
        </w:rPr>
      </w:pPr>
      <w:hyperlink r:id="rId8" w:history="1">
        <w:r w:rsidR="00A86644" w:rsidRPr="002E468D">
          <w:rPr>
            <w:rStyle w:val="Hyperlink"/>
            <w:rFonts w:ascii="Calibri" w:hAnsi="Calibri"/>
            <w:bCs/>
            <w:sz w:val="18"/>
            <w:szCs w:val="18"/>
            <w:lang w:val="lt-LT"/>
          </w:rPr>
          <w:t>lina.skersyte@lidl.lt</w:t>
        </w:r>
      </w:hyperlink>
      <w:r w:rsidR="00A86644">
        <w:rPr>
          <w:rFonts w:ascii="Calibri" w:hAnsi="Calibri"/>
          <w:bCs/>
          <w:sz w:val="18"/>
          <w:szCs w:val="18"/>
          <w:lang w:val="lt-LT"/>
        </w:rPr>
        <w:t xml:space="preserve"> </w:t>
      </w:r>
    </w:p>
    <w:sectPr w:rsidR="00365615" w:rsidRPr="009650EE"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9D1C" w14:textId="77777777" w:rsidR="00C1538F" w:rsidRDefault="00C1538F">
      <w:r>
        <w:separator/>
      </w:r>
    </w:p>
  </w:endnote>
  <w:endnote w:type="continuationSeparator" w:id="0">
    <w:p w14:paraId="6B9F6961" w14:textId="77777777" w:rsidR="00C1538F" w:rsidRDefault="00C1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panose1 w:val="00000000000000000000"/>
    <w:charset w:val="59"/>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B271001">
              <v:stroke joinstyle="miter"/>
              <v:path gradientshapeok="t" o:connecttype="rect"/>
            </v:shapetype>
            <v:shape id="Text Box 1"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v:textbox inset=",7.2pt,,7.2pt">
                <w:txbxContent>
                  <w:p w:rsidRPr="00D8365A" w:rsidR="009B3851" w:rsidP="009B3851" w:rsidRDefault="009B3851" w14:paraId="53C858E1" w14:textId="77777777">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48BB2E10">
              <v:stroke joinstyle="miter"/>
              <v:path gradientshapeok="t" o:connecttype="rect"/>
            </v:shapetype>
            <v:shape id="_x0000_s1027"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v:textbox inset=",7.2pt,,7.2pt">
                <w:txbxContent>
                  <w:p w:rsidRPr="00D8365A" w:rsidR="001E7F34" w:rsidRDefault="00D8365A" w14:paraId="3DFE22C2" w14:textId="77777777">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13DD5" w14:textId="77777777" w:rsidR="00C1538F" w:rsidRDefault="00C1538F">
      <w:r>
        <w:separator/>
      </w:r>
    </w:p>
  </w:footnote>
  <w:footnote w:type="continuationSeparator" w:id="0">
    <w:p w14:paraId="23579C8E" w14:textId="77777777" w:rsidR="00C1538F" w:rsidRDefault="00C1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10D28F2"/>
    <w:multiLevelType w:val="hybridMultilevel"/>
    <w:tmpl w:val="041AD6FE"/>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A803015"/>
    <w:multiLevelType w:val="hybridMultilevel"/>
    <w:tmpl w:val="8EF24FA0"/>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AE5140A"/>
    <w:multiLevelType w:val="hybridMultilevel"/>
    <w:tmpl w:val="3C48E51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B416CA4"/>
    <w:multiLevelType w:val="hybridMultilevel"/>
    <w:tmpl w:val="08DE66AC"/>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4EE1844"/>
    <w:multiLevelType w:val="hybridMultilevel"/>
    <w:tmpl w:val="C0CA9F4E"/>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7FD6604"/>
    <w:multiLevelType w:val="hybridMultilevel"/>
    <w:tmpl w:val="FBA0E26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D200E20"/>
    <w:multiLevelType w:val="hybridMultilevel"/>
    <w:tmpl w:val="3252C4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7"/>
  </w:num>
  <w:num w:numId="5">
    <w:abstractNumId w:val="0"/>
  </w:num>
  <w:num w:numId="6">
    <w:abstractNumId w:val="9"/>
  </w:num>
  <w:num w:numId="7">
    <w:abstractNumId w:val="8"/>
  </w:num>
  <w:num w:numId="8">
    <w:abstractNumId w:val="6"/>
  </w:num>
  <w:num w:numId="9">
    <w:abstractNumId w:val="4"/>
  </w:num>
  <w:num w:numId="10">
    <w:abstractNumId w:val="14"/>
  </w:num>
  <w:num w:numId="11">
    <w:abstractNumId w:val="5"/>
  </w:num>
  <w:num w:numId="12">
    <w:abstractNumId w:val="2"/>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4972"/>
    <w:rsid w:val="00015A51"/>
    <w:rsid w:val="00015C06"/>
    <w:rsid w:val="00016D41"/>
    <w:rsid w:val="00016E3D"/>
    <w:rsid w:val="00017C7C"/>
    <w:rsid w:val="000244F4"/>
    <w:rsid w:val="00024B95"/>
    <w:rsid w:val="00030F70"/>
    <w:rsid w:val="00031F0A"/>
    <w:rsid w:val="000338C4"/>
    <w:rsid w:val="000368C1"/>
    <w:rsid w:val="00036F4B"/>
    <w:rsid w:val="00041D7C"/>
    <w:rsid w:val="000423C8"/>
    <w:rsid w:val="00046315"/>
    <w:rsid w:val="00050643"/>
    <w:rsid w:val="00051C1A"/>
    <w:rsid w:val="0005215F"/>
    <w:rsid w:val="000536DD"/>
    <w:rsid w:val="00057159"/>
    <w:rsid w:val="000701FB"/>
    <w:rsid w:val="00073DBC"/>
    <w:rsid w:val="00073E54"/>
    <w:rsid w:val="00085291"/>
    <w:rsid w:val="000854A5"/>
    <w:rsid w:val="00087FB0"/>
    <w:rsid w:val="000903AE"/>
    <w:rsid w:val="000928F3"/>
    <w:rsid w:val="00094659"/>
    <w:rsid w:val="000961F1"/>
    <w:rsid w:val="00096C1F"/>
    <w:rsid w:val="00096F19"/>
    <w:rsid w:val="000A0440"/>
    <w:rsid w:val="000A09B0"/>
    <w:rsid w:val="000B0A31"/>
    <w:rsid w:val="000B22C7"/>
    <w:rsid w:val="000B2B7F"/>
    <w:rsid w:val="000B480E"/>
    <w:rsid w:val="000B50ED"/>
    <w:rsid w:val="000B6A90"/>
    <w:rsid w:val="000B7875"/>
    <w:rsid w:val="000C2521"/>
    <w:rsid w:val="000C4DE6"/>
    <w:rsid w:val="000C68C8"/>
    <w:rsid w:val="000D0CFF"/>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1F33"/>
    <w:rsid w:val="000F4AA7"/>
    <w:rsid w:val="000F6BAB"/>
    <w:rsid w:val="00100487"/>
    <w:rsid w:val="00104AED"/>
    <w:rsid w:val="0010652B"/>
    <w:rsid w:val="00107D0A"/>
    <w:rsid w:val="00111442"/>
    <w:rsid w:val="00122910"/>
    <w:rsid w:val="00123B0E"/>
    <w:rsid w:val="00124861"/>
    <w:rsid w:val="001272E2"/>
    <w:rsid w:val="001273FF"/>
    <w:rsid w:val="0013233F"/>
    <w:rsid w:val="00132E55"/>
    <w:rsid w:val="001409A0"/>
    <w:rsid w:val="00144D5D"/>
    <w:rsid w:val="001462A0"/>
    <w:rsid w:val="00147117"/>
    <w:rsid w:val="00151262"/>
    <w:rsid w:val="0015165A"/>
    <w:rsid w:val="00156F0B"/>
    <w:rsid w:val="00162632"/>
    <w:rsid w:val="00163B48"/>
    <w:rsid w:val="00170C99"/>
    <w:rsid w:val="00177998"/>
    <w:rsid w:val="00181460"/>
    <w:rsid w:val="00182902"/>
    <w:rsid w:val="00183DCF"/>
    <w:rsid w:val="00184183"/>
    <w:rsid w:val="00184A19"/>
    <w:rsid w:val="00184C19"/>
    <w:rsid w:val="0018531F"/>
    <w:rsid w:val="00187895"/>
    <w:rsid w:val="00191F0F"/>
    <w:rsid w:val="001972BE"/>
    <w:rsid w:val="001A0C24"/>
    <w:rsid w:val="001A1543"/>
    <w:rsid w:val="001A5B12"/>
    <w:rsid w:val="001A7B6F"/>
    <w:rsid w:val="001B5FA6"/>
    <w:rsid w:val="001C0049"/>
    <w:rsid w:val="001C0848"/>
    <w:rsid w:val="001C4A99"/>
    <w:rsid w:val="001C5BCD"/>
    <w:rsid w:val="001C5F13"/>
    <w:rsid w:val="001D1260"/>
    <w:rsid w:val="001D12F4"/>
    <w:rsid w:val="001D6AA7"/>
    <w:rsid w:val="001D7706"/>
    <w:rsid w:val="001E3650"/>
    <w:rsid w:val="001E5071"/>
    <w:rsid w:val="001E641F"/>
    <w:rsid w:val="001E6FF5"/>
    <w:rsid w:val="001E7F34"/>
    <w:rsid w:val="001F2063"/>
    <w:rsid w:val="001F43C7"/>
    <w:rsid w:val="001F7D58"/>
    <w:rsid w:val="002047CD"/>
    <w:rsid w:val="002050D8"/>
    <w:rsid w:val="00210A31"/>
    <w:rsid w:val="00212485"/>
    <w:rsid w:val="00214CC4"/>
    <w:rsid w:val="0021549D"/>
    <w:rsid w:val="002157C9"/>
    <w:rsid w:val="002236CF"/>
    <w:rsid w:val="00224A0E"/>
    <w:rsid w:val="002267EE"/>
    <w:rsid w:val="00240219"/>
    <w:rsid w:val="0024375F"/>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E2DC4"/>
    <w:rsid w:val="002E69CA"/>
    <w:rsid w:val="002E726D"/>
    <w:rsid w:val="002F1BF6"/>
    <w:rsid w:val="002F1EF5"/>
    <w:rsid w:val="002F2357"/>
    <w:rsid w:val="002F2DD1"/>
    <w:rsid w:val="002F2FAB"/>
    <w:rsid w:val="00301835"/>
    <w:rsid w:val="00303297"/>
    <w:rsid w:val="00305D3C"/>
    <w:rsid w:val="00305ED4"/>
    <w:rsid w:val="003066C7"/>
    <w:rsid w:val="00307CD9"/>
    <w:rsid w:val="00307D36"/>
    <w:rsid w:val="00311EF3"/>
    <w:rsid w:val="00312267"/>
    <w:rsid w:val="0031519B"/>
    <w:rsid w:val="00317C8E"/>
    <w:rsid w:val="00323BC7"/>
    <w:rsid w:val="003257C0"/>
    <w:rsid w:val="00325FDC"/>
    <w:rsid w:val="00331DF5"/>
    <w:rsid w:val="00333175"/>
    <w:rsid w:val="00341980"/>
    <w:rsid w:val="00345BA2"/>
    <w:rsid w:val="00353BED"/>
    <w:rsid w:val="00354404"/>
    <w:rsid w:val="003568AA"/>
    <w:rsid w:val="003575E8"/>
    <w:rsid w:val="00360CB6"/>
    <w:rsid w:val="00361C37"/>
    <w:rsid w:val="00362B84"/>
    <w:rsid w:val="003655CB"/>
    <w:rsid w:val="00365615"/>
    <w:rsid w:val="00371DF9"/>
    <w:rsid w:val="00375B7B"/>
    <w:rsid w:val="00376112"/>
    <w:rsid w:val="00380A8C"/>
    <w:rsid w:val="00385333"/>
    <w:rsid w:val="00385C5E"/>
    <w:rsid w:val="00390319"/>
    <w:rsid w:val="0039203E"/>
    <w:rsid w:val="00392E9B"/>
    <w:rsid w:val="003941B7"/>
    <w:rsid w:val="0039562E"/>
    <w:rsid w:val="003A0E37"/>
    <w:rsid w:val="003A43AF"/>
    <w:rsid w:val="003A639A"/>
    <w:rsid w:val="003A69C7"/>
    <w:rsid w:val="003B1DF9"/>
    <w:rsid w:val="003B3D6C"/>
    <w:rsid w:val="003B3F46"/>
    <w:rsid w:val="003C3F8B"/>
    <w:rsid w:val="003D029F"/>
    <w:rsid w:val="003D0CD1"/>
    <w:rsid w:val="003D0DF3"/>
    <w:rsid w:val="003D6D0C"/>
    <w:rsid w:val="003D7429"/>
    <w:rsid w:val="003E0C18"/>
    <w:rsid w:val="003E0D0E"/>
    <w:rsid w:val="003F7B49"/>
    <w:rsid w:val="004024F8"/>
    <w:rsid w:val="004041DA"/>
    <w:rsid w:val="00405680"/>
    <w:rsid w:val="00406AF6"/>
    <w:rsid w:val="00410473"/>
    <w:rsid w:val="004116E4"/>
    <w:rsid w:val="00412D3C"/>
    <w:rsid w:val="0041346F"/>
    <w:rsid w:val="00416E00"/>
    <w:rsid w:val="004174D3"/>
    <w:rsid w:val="004207F7"/>
    <w:rsid w:val="00434859"/>
    <w:rsid w:val="00436893"/>
    <w:rsid w:val="004437E6"/>
    <w:rsid w:val="00447BE4"/>
    <w:rsid w:val="00450A3D"/>
    <w:rsid w:val="00452F6D"/>
    <w:rsid w:val="00456954"/>
    <w:rsid w:val="00456E31"/>
    <w:rsid w:val="004605CB"/>
    <w:rsid w:val="00461FF5"/>
    <w:rsid w:val="0046275B"/>
    <w:rsid w:val="00464A02"/>
    <w:rsid w:val="00465023"/>
    <w:rsid w:val="00475A80"/>
    <w:rsid w:val="0047628A"/>
    <w:rsid w:val="004762D8"/>
    <w:rsid w:val="00476EE7"/>
    <w:rsid w:val="00480EDC"/>
    <w:rsid w:val="00481CD9"/>
    <w:rsid w:val="0048423C"/>
    <w:rsid w:val="0048552F"/>
    <w:rsid w:val="00490AAC"/>
    <w:rsid w:val="004924F1"/>
    <w:rsid w:val="00496B11"/>
    <w:rsid w:val="004A1069"/>
    <w:rsid w:val="004A121F"/>
    <w:rsid w:val="004A3135"/>
    <w:rsid w:val="004A507A"/>
    <w:rsid w:val="004A587B"/>
    <w:rsid w:val="004A69D3"/>
    <w:rsid w:val="004A7C33"/>
    <w:rsid w:val="004B3B89"/>
    <w:rsid w:val="004B631A"/>
    <w:rsid w:val="004B75FA"/>
    <w:rsid w:val="004C23EE"/>
    <w:rsid w:val="004C2756"/>
    <w:rsid w:val="004C63F3"/>
    <w:rsid w:val="004D070E"/>
    <w:rsid w:val="004D3A1F"/>
    <w:rsid w:val="004D5BFF"/>
    <w:rsid w:val="004E1621"/>
    <w:rsid w:val="004E17B5"/>
    <w:rsid w:val="004E2FAA"/>
    <w:rsid w:val="004E7C6D"/>
    <w:rsid w:val="004F03E4"/>
    <w:rsid w:val="004F5047"/>
    <w:rsid w:val="004F53E1"/>
    <w:rsid w:val="00500354"/>
    <w:rsid w:val="0050201A"/>
    <w:rsid w:val="00504572"/>
    <w:rsid w:val="005056F5"/>
    <w:rsid w:val="005070FC"/>
    <w:rsid w:val="005076CE"/>
    <w:rsid w:val="00507790"/>
    <w:rsid w:val="0051000D"/>
    <w:rsid w:val="005128A8"/>
    <w:rsid w:val="005137E6"/>
    <w:rsid w:val="00513D0F"/>
    <w:rsid w:val="00516CE5"/>
    <w:rsid w:val="00522B82"/>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2B4A"/>
    <w:rsid w:val="0058439C"/>
    <w:rsid w:val="0059418E"/>
    <w:rsid w:val="0059468D"/>
    <w:rsid w:val="00594D41"/>
    <w:rsid w:val="005A5738"/>
    <w:rsid w:val="005A5FF7"/>
    <w:rsid w:val="005B6163"/>
    <w:rsid w:val="005B6A9C"/>
    <w:rsid w:val="005B716F"/>
    <w:rsid w:val="005C21FA"/>
    <w:rsid w:val="005C3D4B"/>
    <w:rsid w:val="005D25AC"/>
    <w:rsid w:val="005D2AD8"/>
    <w:rsid w:val="005D4EA6"/>
    <w:rsid w:val="005D55BC"/>
    <w:rsid w:val="005E5B00"/>
    <w:rsid w:val="005F2242"/>
    <w:rsid w:val="005F544F"/>
    <w:rsid w:val="005F5862"/>
    <w:rsid w:val="005F613A"/>
    <w:rsid w:val="00601526"/>
    <w:rsid w:val="00603E1D"/>
    <w:rsid w:val="00610592"/>
    <w:rsid w:val="00612503"/>
    <w:rsid w:val="00612CF7"/>
    <w:rsid w:val="006134A1"/>
    <w:rsid w:val="00623F9E"/>
    <w:rsid w:val="0063005F"/>
    <w:rsid w:val="00635416"/>
    <w:rsid w:val="006443A2"/>
    <w:rsid w:val="006516C8"/>
    <w:rsid w:val="00656470"/>
    <w:rsid w:val="00660769"/>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2504"/>
    <w:rsid w:val="006C3481"/>
    <w:rsid w:val="006C37B7"/>
    <w:rsid w:val="006C7494"/>
    <w:rsid w:val="006E1AD8"/>
    <w:rsid w:val="006F2C7C"/>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31F7"/>
    <w:rsid w:val="00733B71"/>
    <w:rsid w:val="00733BBB"/>
    <w:rsid w:val="00733D58"/>
    <w:rsid w:val="00737D85"/>
    <w:rsid w:val="00745F91"/>
    <w:rsid w:val="00750528"/>
    <w:rsid w:val="00751767"/>
    <w:rsid w:val="007518C4"/>
    <w:rsid w:val="00751CE2"/>
    <w:rsid w:val="007562EC"/>
    <w:rsid w:val="007601C4"/>
    <w:rsid w:val="00765918"/>
    <w:rsid w:val="00765AF5"/>
    <w:rsid w:val="00765EA4"/>
    <w:rsid w:val="00766FE3"/>
    <w:rsid w:val="007673B6"/>
    <w:rsid w:val="00771182"/>
    <w:rsid w:val="007713EC"/>
    <w:rsid w:val="007718FF"/>
    <w:rsid w:val="00780885"/>
    <w:rsid w:val="00780FE5"/>
    <w:rsid w:val="0078113E"/>
    <w:rsid w:val="00781E49"/>
    <w:rsid w:val="00785706"/>
    <w:rsid w:val="00786916"/>
    <w:rsid w:val="007913B4"/>
    <w:rsid w:val="00793517"/>
    <w:rsid w:val="00795676"/>
    <w:rsid w:val="007970FB"/>
    <w:rsid w:val="00797E4F"/>
    <w:rsid w:val="007A0AF8"/>
    <w:rsid w:val="007A1458"/>
    <w:rsid w:val="007A29EF"/>
    <w:rsid w:val="007A39ED"/>
    <w:rsid w:val="007A4062"/>
    <w:rsid w:val="007A5E10"/>
    <w:rsid w:val="007B2334"/>
    <w:rsid w:val="007B5B58"/>
    <w:rsid w:val="007C1AA7"/>
    <w:rsid w:val="007C2C75"/>
    <w:rsid w:val="007C4F76"/>
    <w:rsid w:val="007C7D54"/>
    <w:rsid w:val="007D173E"/>
    <w:rsid w:val="007D3EDE"/>
    <w:rsid w:val="007D4E77"/>
    <w:rsid w:val="007D6767"/>
    <w:rsid w:val="007D7F69"/>
    <w:rsid w:val="007E01D5"/>
    <w:rsid w:val="007E7133"/>
    <w:rsid w:val="007F211B"/>
    <w:rsid w:val="0080093C"/>
    <w:rsid w:val="00801DE3"/>
    <w:rsid w:val="00811486"/>
    <w:rsid w:val="008120E6"/>
    <w:rsid w:val="00812B69"/>
    <w:rsid w:val="00821F27"/>
    <w:rsid w:val="0082729A"/>
    <w:rsid w:val="00830A3C"/>
    <w:rsid w:val="008312F0"/>
    <w:rsid w:val="00842558"/>
    <w:rsid w:val="008435EE"/>
    <w:rsid w:val="00843BE1"/>
    <w:rsid w:val="0084452E"/>
    <w:rsid w:val="00844639"/>
    <w:rsid w:val="00845CFE"/>
    <w:rsid w:val="00845EE4"/>
    <w:rsid w:val="00846FA3"/>
    <w:rsid w:val="0085150F"/>
    <w:rsid w:val="0085238E"/>
    <w:rsid w:val="00853FE6"/>
    <w:rsid w:val="008560B0"/>
    <w:rsid w:val="00856C1A"/>
    <w:rsid w:val="00870371"/>
    <w:rsid w:val="008814D2"/>
    <w:rsid w:val="00883B0B"/>
    <w:rsid w:val="00884FAB"/>
    <w:rsid w:val="00890FAB"/>
    <w:rsid w:val="008916A1"/>
    <w:rsid w:val="008918AE"/>
    <w:rsid w:val="008925E0"/>
    <w:rsid w:val="008928E7"/>
    <w:rsid w:val="008957CF"/>
    <w:rsid w:val="008A0BD3"/>
    <w:rsid w:val="008A52F6"/>
    <w:rsid w:val="008B02F1"/>
    <w:rsid w:val="008B125F"/>
    <w:rsid w:val="008B1B8D"/>
    <w:rsid w:val="008B4331"/>
    <w:rsid w:val="008B7297"/>
    <w:rsid w:val="008B78FB"/>
    <w:rsid w:val="008C0BC8"/>
    <w:rsid w:val="008C2B5D"/>
    <w:rsid w:val="008C2EB5"/>
    <w:rsid w:val="008C5C5D"/>
    <w:rsid w:val="008C725A"/>
    <w:rsid w:val="008D1C20"/>
    <w:rsid w:val="008E05C0"/>
    <w:rsid w:val="008F0191"/>
    <w:rsid w:val="008F107B"/>
    <w:rsid w:val="008F1454"/>
    <w:rsid w:val="008F450D"/>
    <w:rsid w:val="008F7EE5"/>
    <w:rsid w:val="00900D26"/>
    <w:rsid w:val="00904A29"/>
    <w:rsid w:val="00905093"/>
    <w:rsid w:val="009067A3"/>
    <w:rsid w:val="00906F0E"/>
    <w:rsid w:val="00910B67"/>
    <w:rsid w:val="00913FAE"/>
    <w:rsid w:val="00915AF1"/>
    <w:rsid w:val="00917442"/>
    <w:rsid w:val="009225D5"/>
    <w:rsid w:val="0092390C"/>
    <w:rsid w:val="00924E66"/>
    <w:rsid w:val="00927BCF"/>
    <w:rsid w:val="00932A30"/>
    <w:rsid w:val="009353B9"/>
    <w:rsid w:val="009354D2"/>
    <w:rsid w:val="009360E3"/>
    <w:rsid w:val="00940D0F"/>
    <w:rsid w:val="00941E30"/>
    <w:rsid w:val="00943F71"/>
    <w:rsid w:val="00946A76"/>
    <w:rsid w:val="0094725A"/>
    <w:rsid w:val="009512F6"/>
    <w:rsid w:val="00956872"/>
    <w:rsid w:val="00956F2B"/>
    <w:rsid w:val="00960817"/>
    <w:rsid w:val="00961ABE"/>
    <w:rsid w:val="0096456A"/>
    <w:rsid w:val="009650EE"/>
    <w:rsid w:val="009660E3"/>
    <w:rsid w:val="009678C7"/>
    <w:rsid w:val="00973305"/>
    <w:rsid w:val="00973F3A"/>
    <w:rsid w:val="009745A9"/>
    <w:rsid w:val="0097583D"/>
    <w:rsid w:val="00986764"/>
    <w:rsid w:val="00990791"/>
    <w:rsid w:val="00990B11"/>
    <w:rsid w:val="00990D7E"/>
    <w:rsid w:val="00993896"/>
    <w:rsid w:val="00993BB6"/>
    <w:rsid w:val="00996C6E"/>
    <w:rsid w:val="00997950"/>
    <w:rsid w:val="009A09B9"/>
    <w:rsid w:val="009A6B12"/>
    <w:rsid w:val="009B3851"/>
    <w:rsid w:val="009B7443"/>
    <w:rsid w:val="009B7685"/>
    <w:rsid w:val="009B77E2"/>
    <w:rsid w:val="009C28EB"/>
    <w:rsid w:val="009C503F"/>
    <w:rsid w:val="009C5AB8"/>
    <w:rsid w:val="009D3737"/>
    <w:rsid w:val="009D3D01"/>
    <w:rsid w:val="009D5852"/>
    <w:rsid w:val="009D5B0A"/>
    <w:rsid w:val="009D5C25"/>
    <w:rsid w:val="009D7FCD"/>
    <w:rsid w:val="009E0268"/>
    <w:rsid w:val="009E1ED7"/>
    <w:rsid w:val="009E61FF"/>
    <w:rsid w:val="009F0FB7"/>
    <w:rsid w:val="009F1BC0"/>
    <w:rsid w:val="009F2520"/>
    <w:rsid w:val="009F2BA8"/>
    <w:rsid w:val="00A018A0"/>
    <w:rsid w:val="00A029AD"/>
    <w:rsid w:val="00A044B8"/>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487A"/>
    <w:rsid w:val="00A756F8"/>
    <w:rsid w:val="00A75C3A"/>
    <w:rsid w:val="00A76DE3"/>
    <w:rsid w:val="00A80AA7"/>
    <w:rsid w:val="00A8413D"/>
    <w:rsid w:val="00A86217"/>
    <w:rsid w:val="00A86644"/>
    <w:rsid w:val="00A8784D"/>
    <w:rsid w:val="00A925FE"/>
    <w:rsid w:val="00A94EF5"/>
    <w:rsid w:val="00A9617C"/>
    <w:rsid w:val="00AA07EF"/>
    <w:rsid w:val="00AA0A97"/>
    <w:rsid w:val="00AA5747"/>
    <w:rsid w:val="00AA736A"/>
    <w:rsid w:val="00AB3384"/>
    <w:rsid w:val="00AB47B2"/>
    <w:rsid w:val="00AB5D5F"/>
    <w:rsid w:val="00AC5B1F"/>
    <w:rsid w:val="00AC6862"/>
    <w:rsid w:val="00AC78D1"/>
    <w:rsid w:val="00AD03D8"/>
    <w:rsid w:val="00AD1770"/>
    <w:rsid w:val="00AD5DE7"/>
    <w:rsid w:val="00AD750F"/>
    <w:rsid w:val="00AE0815"/>
    <w:rsid w:val="00AE4D6E"/>
    <w:rsid w:val="00AE4F81"/>
    <w:rsid w:val="00AE6001"/>
    <w:rsid w:val="00AE6807"/>
    <w:rsid w:val="00AE6E21"/>
    <w:rsid w:val="00AF34CE"/>
    <w:rsid w:val="00B01F76"/>
    <w:rsid w:val="00B06737"/>
    <w:rsid w:val="00B07179"/>
    <w:rsid w:val="00B11521"/>
    <w:rsid w:val="00B115ED"/>
    <w:rsid w:val="00B15707"/>
    <w:rsid w:val="00B22372"/>
    <w:rsid w:val="00B24125"/>
    <w:rsid w:val="00B24C83"/>
    <w:rsid w:val="00B273D1"/>
    <w:rsid w:val="00B31883"/>
    <w:rsid w:val="00B35063"/>
    <w:rsid w:val="00B36366"/>
    <w:rsid w:val="00B36E40"/>
    <w:rsid w:val="00B40D88"/>
    <w:rsid w:val="00B41F6F"/>
    <w:rsid w:val="00B42CD0"/>
    <w:rsid w:val="00B44AEE"/>
    <w:rsid w:val="00B473DA"/>
    <w:rsid w:val="00B47AC1"/>
    <w:rsid w:val="00B47B60"/>
    <w:rsid w:val="00B52912"/>
    <w:rsid w:val="00B56590"/>
    <w:rsid w:val="00B6175D"/>
    <w:rsid w:val="00B625C8"/>
    <w:rsid w:val="00B62802"/>
    <w:rsid w:val="00B67EFF"/>
    <w:rsid w:val="00B705E7"/>
    <w:rsid w:val="00B763F5"/>
    <w:rsid w:val="00B7766A"/>
    <w:rsid w:val="00B8290D"/>
    <w:rsid w:val="00B83F7A"/>
    <w:rsid w:val="00B854D6"/>
    <w:rsid w:val="00B87B94"/>
    <w:rsid w:val="00B9237E"/>
    <w:rsid w:val="00B94264"/>
    <w:rsid w:val="00B96DA2"/>
    <w:rsid w:val="00BA3D09"/>
    <w:rsid w:val="00BA4268"/>
    <w:rsid w:val="00BA646A"/>
    <w:rsid w:val="00BB0053"/>
    <w:rsid w:val="00BB066E"/>
    <w:rsid w:val="00BB0946"/>
    <w:rsid w:val="00BC390F"/>
    <w:rsid w:val="00BC58F4"/>
    <w:rsid w:val="00BD1CB6"/>
    <w:rsid w:val="00BD7AB8"/>
    <w:rsid w:val="00BE3D58"/>
    <w:rsid w:val="00BE5725"/>
    <w:rsid w:val="00BF6391"/>
    <w:rsid w:val="00BF6DC4"/>
    <w:rsid w:val="00BF76AE"/>
    <w:rsid w:val="00C11F6D"/>
    <w:rsid w:val="00C127F0"/>
    <w:rsid w:val="00C13723"/>
    <w:rsid w:val="00C1538F"/>
    <w:rsid w:val="00C16549"/>
    <w:rsid w:val="00C170C0"/>
    <w:rsid w:val="00C17C85"/>
    <w:rsid w:val="00C215AF"/>
    <w:rsid w:val="00C21D74"/>
    <w:rsid w:val="00C23105"/>
    <w:rsid w:val="00C26D45"/>
    <w:rsid w:val="00C32F8A"/>
    <w:rsid w:val="00C330FE"/>
    <w:rsid w:val="00C33977"/>
    <w:rsid w:val="00C361FB"/>
    <w:rsid w:val="00C400F0"/>
    <w:rsid w:val="00C43D66"/>
    <w:rsid w:val="00C45D35"/>
    <w:rsid w:val="00C4604D"/>
    <w:rsid w:val="00C47850"/>
    <w:rsid w:val="00C506D0"/>
    <w:rsid w:val="00C526FC"/>
    <w:rsid w:val="00C54CE1"/>
    <w:rsid w:val="00C646B3"/>
    <w:rsid w:val="00C80172"/>
    <w:rsid w:val="00C94926"/>
    <w:rsid w:val="00C953B8"/>
    <w:rsid w:val="00CA179B"/>
    <w:rsid w:val="00CA20BC"/>
    <w:rsid w:val="00CA2749"/>
    <w:rsid w:val="00CA46F6"/>
    <w:rsid w:val="00CA4DAC"/>
    <w:rsid w:val="00CA55F0"/>
    <w:rsid w:val="00CB71E4"/>
    <w:rsid w:val="00CC2EF2"/>
    <w:rsid w:val="00CC5993"/>
    <w:rsid w:val="00CD08EC"/>
    <w:rsid w:val="00CD1895"/>
    <w:rsid w:val="00CD706A"/>
    <w:rsid w:val="00CE2B74"/>
    <w:rsid w:val="00CE4B0D"/>
    <w:rsid w:val="00CE4F41"/>
    <w:rsid w:val="00CF1367"/>
    <w:rsid w:val="00CF55E8"/>
    <w:rsid w:val="00CF6198"/>
    <w:rsid w:val="00D025A8"/>
    <w:rsid w:val="00D065F9"/>
    <w:rsid w:val="00D06D77"/>
    <w:rsid w:val="00D070C5"/>
    <w:rsid w:val="00D071F0"/>
    <w:rsid w:val="00D13F97"/>
    <w:rsid w:val="00D20696"/>
    <w:rsid w:val="00D22734"/>
    <w:rsid w:val="00D355FF"/>
    <w:rsid w:val="00D37F42"/>
    <w:rsid w:val="00D44685"/>
    <w:rsid w:val="00D52744"/>
    <w:rsid w:val="00D5351C"/>
    <w:rsid w:val="00D5353A"/>
    <w:rsid w:val="00D53AD5"/>
    <w:rsid w:val="00D53D8F"/>
    <w:rsid w:val="00D54173"/>
    <w:rsid w:val="00D6107D"/>
    <w:rsid w:val="00D637C2"/>
    <w:rsid w:val="00D647A1"/>
    <w:rsid w:val="00D666AA"/>
    <w:rsid w:val="00D82CD9"/>
    <w:rsid w:val="00D833BD"/>
    <w:rsid w:val="00D8365A"/>
    <w:rsid w:val="00D83F91"/>
    <w:rsid w:val="00D86F81"/>
    <w:rsid w:val="00D87CFA"/>
    <w:rsid w:val="00D91538"/>
    <w:rsid w:val="00D93D76"/>
    <w:rsid w:val="00D94E6A"/>
    <w:rsid w:val="00D95145"/>
    <w:rsid w:val="00D96517"/>
    <w:rsid w:val="00DA0095"/>
    <w:rsid w:val="00DA4EE9"/>
    <w:rsid w:val="00DA5232"/>
    <w:rsid w:val="00DB11F9"/>
    <w:rsid w:val="00DB1B93"/>
    <w:rsid w:val="00DB1F58"/>
    <w:rsid w:val="00DB4EC6"/>
    <w:rsid w:val="00DB6BB0"/>
    <w:rsid w:val="00DC52E9"/>
    <w:rsid w:val="00DC5AE0"/>
    <w:rsid w:val="00DC755E"/>
    <w:rsid w:val="00DD1AC5"/>
    <w:rsid w:val="00DD2FA4"/>
    <w:rsid w:val="00DD77CA"/>
    <w:rsid w:val="00DE3B4D"/>
    <w:rsid w:val="00DE674A"/>
    <w:rsid w:val="00DE6BA9"/>
    <w:rsid w:val="00DE7FEA"/>
    <w:rsid w:val="00DF05E7"/>
    <w:rsid w:val="00DF36B5"/>
    <w:rsid w:val="00E00F20"/>
    <w:rsid w:val="00E04DF2"/>
    <w:rsid w:val="00E11C12"/>
    <w:rsid w:val="00E20FEA"/>
    <w:rsid w:val="00E220FA"/>
    <w:rsid w:val="00E2482B"/>
    <w:rsid w:val="00E25D64"/>
    <w:rsid w:val="00E354FD"/>
    <w:rsid w:val="00E40D38"/>
    <w:rsid w:val="00E43C61"/>
    <w:rsid w:val="00E44627"/>
    <w:rsid w:val="00E5341E"/>
    <w:rsid w:val="00E60771"/>
    <w:rsid w:val="00E62A23"/>
    <w:rsid w:val="00E6375E"/>
    <w:rsid w:val="00E643DB"/>
    <w:rsid w:val="00E65D7E"/>
    <w:rsid w:val="00E668C6"/>
    <w:rsid w:val="00E71044"/>
    <w:rsid w:val="00E71EF3"/>
    <w:rsid w:val="00E74BED"/>
    <w:rsid w:val="00E74C35"/>
    <w:rsid w:val="00E818B8"/>
    <w:rsid w:val="00E83976"/>
    <w:rsid w:val="00E84A8C"/>
    <w:rsid w:val="00E85E6D"/>
    <w:rsid w:val="00E869DC"/>
    <w:rsid w:val="00E86D37"/>
    <w:rsid w:val="00E93FCD"/>
    <w:rsid w:val="00E94280"/>
    <w:rsid w:val="00E94429"/>
    <w:rsid w:val="00E95C04"/>
    <w:rsid w:val="00EA0A77"/>
    <w:rsid w:val="00EA49DA"/>
    <w:rsid w:val="00EB109D"/>
    <w:rsid w:val="00EB40CD"/>
    <w:rsid w:val="00EB498B"/>
    <w:rsid w:val="00EB5780"/>
    <w:rsid w:val="00EB7B55"/>
    <w:rsid w:val="00ED2153"/>
    <w:rsid w:val="00ED2E68"/>
    <w:rsid w:val="00ED2F6B"/>
    <w:rsid w:val="00ED65CA"/>
    <w:rsid w:val="00ED6FEF"/>
    <w:rsid w:val="00EE1468"/>
    <w:rsid w:val="00EE5A25"/>
    <w:rsid w:val="00EF1DEC"/>
    <w:rsid w:val="00EF4DF9"/>
    <w:rsid w:val="00EF61D8"/>
    <w:rsid w:val="00EF6A5D"/>
    <w:rsid w:val="00EF6F5B"/>
    <w:rsid w:val="00F038A7"/>
    <w:rsid w:val="00F075D1"/>
    <w:rsid w:val="00F10C14"/>
    <w:rsid w:val="00F12035"/>
    <w:rsid w:val="00F12706"/>
    <w:rsid w:val="00F1323E"/>
    <w:rsid w:val="00F150B1"/>
    <w:rsid w:val="00F21D66"/>
    <w:rsid w:val="00F24BCB"/>
    <w:rsid w:val="00F261F0"/>
    <w:rsid w:val="00F30DBA"/>
    <w:rsid w:val="00F341BB"/>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7E86"/>
    <w:rsid w:val="00FA0AEB"/>
    <w:rsid w:val="00FA16B8"/>
    <w:rsid w:val="00FA1BCE"/>
    <w:rsid w:val="00FA3794"/>
    <w:rsid w:val="00FA37F7"/>
    <w:rsid w:val="00FA5CFD"/>
    <w:rsid w:val="00FA7F96"/>
    <w:rsid w:val="00FB3AF8"/>
    <w:rsid w:val="00FB5FE6"/>
    <w:rsid w:val="00FC0F73"/>
    <w:rsid w:val="00FC20D7"/>
    <w:rsid w:val="00FD2AED"/>
    <w:rsid w:val="00FD3B50"/>
    <w:rsid w:val="00FD4222"/>
    <w:rsid w:val="00FE0FED"/>
    <w:rsid w:val="00FE1F8A"/>
    <w:rsid w:val="00FE30A0"/>
    <w:rsid w:val="00FE3C35"/>
    <w:rsid w:val="00FE48FA"/>
    <w:rsid w:val="00FE73BA"/>
    <w:rsid w:val="00FE7EDB"/>
    <w:rsid w:val="00FF021A"/>
    <w:rsid w:val="00FF0EAA"/>
    <w:rsid w:val="00FF4EEC"/>
    <w:rsid w:val="00FF6358"/>
    <w:rsid w:val="06024138"/>
    <w:rsid w:val="0732958D"/>
    <w:rsid w:val="0A8FAF27"/>
    <w:rsid w:val="0F816F71"/>
    <w:rsid w:val="103D1787"/>
    <w:rsid w:val="1A0A34EE"/>
    <w:rsid w:val="2A6466A7"/>
    <w:rsid w:val="2AC90B0B"/>
    <w:rsid w:val="318D03F6"/>
    <w:rsid w:val="36AFD9A9"/>
    <w:rsid w:val="378E65B6"/>
    <w:rsid w:val="3B2F679D"/>
    <w:rsid w:val="3B7BC2E8"/>
    <w:rsid w:val="3C61D6D9"/>
    <w:rsid w:val="409D5B54"/>
    <w:rsid w:val="41022D41"/>
    <w:rsid w:val="499AC720"/>
    <w:rsid w:val="4C61F87D"/>
    <w:rsid w:val="590FF06B"/>
    <w:rsid w:val="65EDACDF"/>
    <w:rsid w:val="66E8F22A"/>
    <w:rsid w:val="68035E3C"/>
    <w:rsid w:val="6ACC86A9"/>
    <w:rsid w:val="6BEAF9F2"/>
    <w:rsid w:val="6EAA8FA7"/>
    <w:rsid w:val="729777B0"/>
    <w:rsid w:val="762E704B"/>
    <w:rsid w:val="7D6DDE99"/>
    <w:rsid w:val="7F635E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EDD0F73D-9945-4977-B2D7-2A19EBB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A8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skers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9E61-A599-4131-8804-D33400AB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3832</Words>
  <Characters>2185</Characters>
  <Application>Microsoft Office Word</Application>
  <DocSecurity>0</DocSecurity>
  <Lines>18</Lines>
  <Paragraphs>12</Paragraphs>
  <ScaleCrop>false</ScaleCrop>
  <Company>LIDL Stiftung &amp; Co. KG</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9</cp:revision>
  <cp:lastPrinted>2017-05-17T10:42:00Z</cp:lastPrinted>
  <dcterms:created xsi:type="dcterms:W3CDTF">2021-03-07T17:27:00Z</dcterms:created>
  <dcterms:modified xsi:type="dcterms:W3CDTF">2021-03-12T14:55:00Z</dcterms:modified>
</cp:coreProperties>
</file>