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9353BF" w14:textId="7FE38153" w:rsidR="00015C06" w:rsidRPr="00307CD9" w:rsidRDefault="00BA3D09" w:rsidP="00015C06">
      <w:pPr>
        <w:widowControl w:val="0"/>
        <w:autoSpaceDE w:val="0"/>
        <w:autoSpaceDN w:val="0"/>
        <w:adjustRightInd w:val="0"/>
        <w:jc w:val="right"/>
        <w:rPr>
          <w:rFonts w:asciiTheme="minorHAnsi" w:hAnsiTheme="minorHAnsi" w:cstheme="minorHAnsi"/>
          <w:sz w:val="22"/>
          <w:szCs w:val="22"/>
          <w:lang w:val="lt-LT"/>
        </w:rPr>
      </w:pPr>
      <w:r w:rsidRPr="00BB2984">
        <w:rPr>
          <w:rFonts w:asciiTheme="minorHAnsi" w:hAnsiTheme="minorHAnsi" w:cstheme="minorHAnsi"/>
          <w:sz w:val="22"/>
          <w:szCs w:val="22"/>
          <w:lang w:val="lt-LT"/>
        </w:rPr>
        <w:t>Vilnius, 2021</w:t>
      </w:r>
      <w:r w:rsidR="00015C06" w:rsidRPr="00BB2984">
        <w:rPr>
          <w:rFonts w:asciiTheme="minorHAnsi" w:hAnsiTheme="minorHAnsi" w:cstheme="minorHAnsi"/>
          <w:sz w:val="22"/>
          <w:szCs w:val="22"/>
          <w:lang w:val="lt-LT"/>
        </w:rPr>
        <w:t xml:space="preserve"> m. </w:t>
      </w:r>
      <w:r w:rsidR="00EA7A3B" w:rsidRPr="00BB2984">
        <w:rPr>
          <w:rFonts w:asciiTheme="minorHAnsi" w:hAnsiTheme="minorHAnsi" w:cstheme="minorHAnsi"/>
          <w:sz w:val="22"/>
          <w:szCs w:val="22"/>
          <w:lang w:val="lt-LT"/>
        </w:rPr>
        <w:t>vasario</w:t>
      </w:r>
      <w:r w:rsidR="00015C06" w:rsidRPr="00BB2984">
        <w:rPr>
          <w:rFonts w:asciiTheme="minorHAnsi" w:hAnsiTheme="minorHAnsi" w:cstheme="minorHAnsi"/>
          <w:sz w:val="22"/>
          <w:szCs w:val="22"/>
          <w:lang w:val="lt-LT"/>
        </w:rPr>
        <w:t xml:space="preserve"> </w:t>
      </w:r>
      <w:r w:rsidR="008633EE" w:rsidRPr="00BB2984">
        <w:rPr>
          <w:rFonts w:asciiTheme="minorHAnsi" w:hAnsiTheme="minorHAnsi" w:cstheme="minorHAnsi"/>
          <w:sz w:val="22"/>
          <w:szCs w:val="22"/>
          <w:lang w:val="lt-LT"/>
        </w:rPr>
        <w:t>17</w:t>
      </w:r>
      <w:r w:rsidR="00015C06" w:rsidRPr="00BB2984">
        <w:rPr>
          <w:rFonts w:asciiTheme="minorHAnsi" w:hAnsiTheme="minorHAnsi" w:cstheme="minorHAnsi"/>
          <w:sz w:val="22"/>
          <w:szCs w:val="22"/>
          <w:lang w:val="lt-LT"/>
        </w:rPr>
        <w:t xml:space="preserve"> d.</w:t>
      </w:r>
    </w:p>
    <w:p w14:paraId="0CEF3B52" w14:textId="77777777" w:rsidR="00015C06" w:rsidRPr="00307CD9" w:rsidRDefault="00015C06" w:rsidP="00015C06">
      <w:pPr>
        <w:widowControl w:val="0"/>
        <w:autoSpaceDE w:val="0"/>
        <w:autoSpaceDN w:val="0"/>
        <w:adjustRightInd w:val="0"/>
        <w:jc w:val="right"/>
        <w:rPr>
          <w:rFonts w:asciiTheme="minorHAnsi" w:hAnsiTheme="minorHAnsi" w:cstheme="minorHAnsi"/>
          <w:sz w:val="22"/>
          <w:szCs w:val="22"/>
          <w:lang w:val="lt-LT"/>
        </w:rPr>
      </w:pPr>
    </w:p>
    <w:p w14:paraId="76269D9D" w14:textId="53BC8B55" w:rsidR="00AD598D" w:rsidRDefault="00025D79" w:rsidP="083418AC">
      <w:pPr>
        <w:widowControl w:val="0"/>
        <w:autoSpaceDE w:val="0"/>
        <w:autoSpaceDN w:val="0"/>
        <w:adjustRightInd w:val="0"/>
        <w:jc w:val="center"/>
        <w:rPr>
          <w:rFonts w:asciiTheme="minorHAnsi" w:hAnsiTheme="minorHAnsi" w:cstheme="minorBidi"/>
          <w:b/>
          <w:bCs/>
          <w:color w:val="1F497D" w:themeColor="text2"/>
          <w:sz w:val="36"/>
          <w:szCs w:val="36"/>
          <w:lang w:val="lt-LT"/>
        </w:rPr>
      </w:pPr>
      <w:r w:rsidRPr="083418AC">
        <w:rPr>
          <w:rFonts w:asciiTheme="minorHAnsi" w:hAnsiTheme="minorHAnsi" w:cstheme="minorBidi"/>
          <w:b/>
          <w:bCs/>
          <w:color w:val="1F497D" w:themeColor="text2"/>
          <w:sz w:val="36"/>
          <w:szCs w:val="36"/>
          <w:lang w:val="lt-LT"/>
        </w:rPr>
        <w:t xml:space="preserve"> </w:t>
      </w:r>
      <w:r w:rsidR="008633EE" w:rsidRPr="008633EE">
        <w:rPr>
          <w:rFonts w:asciiTheme="minorHAnsi" w:hAnsiTheme="minorHAnsi" w:cstheme="minorBidi"/>
          <w:b/>
          <w:bCs/>
          <w:color w:val="1F497D" w:themeColor="text2"/>
          <w:sz w:val="36"/>
          <w:szCs w:val="36"/>
          <w:lang w:val="lt-LT"/>
        </w:rPr>
        <w:t>„Lidl“ ir „Samsono“ partnerystė: patobulinta mėsos produktų sudėtis</w:t>
      </w:r>
    </w:p>
    <w:p w14:paraId="30C0B2AC" w14:textId="77777777" w:rsidR="00F94255" w:rsidRDefault="00F94255" w:rsidP="00F94255">
      <w:pPr>
        <w:widowControl w:val="0"/>
        <w:autoSpaceDE w:val="0"/>
        <w:autoSpaceDN w:val="0"/>
        <w:adjustRightInd w:val="0"/>
        <w:jc w:val="both"/>
        <w:rPr>
          <w:rFonts w:asciiTheme="minorHAnsi" w:hAnsiTheme="minorHAnsi" w:cstheme="minorHAnsi"/>
          <w:b/>
          <w:bCs/>
          <w:sz w:val="22"/>
          <w:szCs w:val="22"/>
          <w:lang w:val="lt-LT"/>
        </w:rPr>
      </w:pPr>
    </w:p>
    <w:p w14:paraId="285C98FD" w14:textId="3DDAA2BF" w:rsidR="00AD598D" w:rsidRDefault="00AD598D" w:rsidP="00AD598D">
      <w:pPr>
        <w:widowControl w:val="0"/>
        <w:autoSpaceDE w:val="0"/>
        <w:autoSpaceDN w:val="0"/>
        <w:adjustRightInd w:val="0"/>
        <w:jc w:val="both"/>
        <w:rPr>
          <w:rFonts w:asciiTheme="minorHAnsi" w:hAnsiTheme="minorHAnsi" w:cstheme="minorHAnsi"/>
          <w:b/>
          <w:bCs/>
          <w:sz w:val="22"/>
          <w:szCs w:val="22"/>
          <w:lang w:val="lt-LT"/>
        </w:rPr>
      </w:pPr>
      <w:r w:rsidRPr="00AD598D">
        <w:rPr>
          <w:rFonts w:asciiTheme="minorHAnsi" w:hAnsiTheme="minorHAnsi" w:cstheme="minorHAnsi"/>
          <w:b/>
          <w:bCs/>
          <w:sz w:val="22"/>
          <w:szCs w:val="22"/>
          <w:lang w:val="lt-LT"/>
        </w:rPr>
        <w:t xml:space="preserve">„Lidl“ skiria didžiulį dėmesį glaudaus ryšio su savo partneriais puoselėjimui ir kartu su jais nuolat tobulina produktų sudėtį. Trečią dešimtį skaičiuojanti mėsos perdirbimo įmonė „Samsonas“ gamina ir </w:t>
      </w:r>
      <w:r w:rsidR="000416A6">
        <w:rPr>
          <w:rFonts w:asciiTheme="minorHAnsi" w:hAnsiTheme="minorHAnsi" w:cstheme="minorHAnsi"/>
          <w:b/>
          <w:bCs/>
          <w:sz w:val="22"/>
          <w:szCs w:val="22"/>
          <w:lang w:val="lt-LT"/>
        </w:rPr>
        <w:t>keletą</w:t>
      </w:r>
      <w:r w:rsidRPr="00AD598D">
        <w:rPr>
          <w:rFonts w:asciiTheme="minorHAnsi" w:hAnsiTheme="minorHAnsi" w:cstheme="minorHAnsi"/>
          <w:b/>
          <w:bCs/>
          <w:sz w:val="22"/>
          <w:szCs w:val="22"/>
          <w:lang w:val="lt-LT"/>
        </w:rPr>
        <w:t xml:space="preserve"> prekybos tinklo privačių prekių ženkl</w:t>
      </w:r>
      <w:r w:rsidR="000416A6">
        <w:rPr>
          <w:rFonts w:asciiTheme="minorHAnsi" w:hAnsiTheme="minorHAnsi" w:cstheme="minorHAnsi"/>
          <w:b/>
          <w:bCs/>
          <w:sz w:val="22"/>
          <w:szCs w:val="22"/>
          <w:lang w:val="lt-LT"/>
        </w:rPr>
        <w:t>ų</w:t>
      </w:r>
      <w:r w:rsidRPr="00AD598D">
        <w:rPr>
          <w:rFonts w:asciiTheme="minorHAnsi" w:hAnsiTheme="minorHAnsi" w:cstheme="minorHAnsi"/>
          <w:b/>
          <w:bCs/>
          <w:sz w:val="22"/>
          <w:szCs w:val="22"/>
          <w:lang w:val="lt-LT"/>
        </w:rPr>
        <w:t xml:space="preserve"> „Pikok“</w:t>
      </w:r>
      <w:r w:rsidR="000416A6">
        <w:rPr>
          <w:rFonts w:asciiTheme="minorHAnsi" w:hAnsiTheme="minorHAnsi" w:cstheme="minorHAnsi"/>
          <w:b/>
          <w:bCs/>
          <w:sz w:val="22"/>
          <w:szCs w:val="22"/>
          <w:lang w:val="lt-LT"/>
        </w:rPr>
        <w:t xml:space="preserve"> ir „Baroni“</w:t>
      </w:r>
      <w:r w:rsidRPr="00AD598D">
        <w:rPr>
          <w:rFonts w:asciiTheme="minorHAnsi" w:hAnsiTheme="minorHAnsi" w:cstheme="minorHAnsi"/>
          <w:b/>
          <w:bCs/>
          <w:sz w:val="22"/>
          <w:szCs w:val="22"/>
          <w:lang w:val="lt-LT"/>
        </w:rPr>
        <w:t xml:space="preserve"> produkcijos. </w:t>
      </w:r>
      <w:r w:rsidR="000416A6">
        <w:rPr>
          <w:rFonts w:asciiTheme="minorHAnsi" w:hAnsiTheme="minorHAnsi" w:cstheme="minorHAnsi"/>
          <w:b/>
          <w:bCs/>
          <w:sz w:val="22"/>
          <w:szCs w:val="22"/>
          <w:lang w:val="lt-LT"/>
        </w:rPr>
        <w:t>„Samsonas“ – vienas iš „Lidl“ partnerių bendromis pastangomis patobulinusių tinklui gaminamų mėsos produktų sudėtį</w:t>
      </w:r>
      <w:r w:rsidRPr="00AD598D">
        <w:rPr>
          <w:rFonts w:asciiTheme="minorHAnsi" w:hAnsiTheme="minorHAnsi" w:cstheme="minorHAnsi"/>
          <w:b/>
          <w:bCs/>
          <w:sz w:val="22"/>
          <w:szCs w:val="22"/>
          <w:lang w:val="lt-LT"/>
        </w:rPr>
        <w:t xml:space="preserve">, o </w:t>
      </w:r>
      <w:r w:rsidR="0059173C">
        <w:rPr>
          <w:rFonts w:asciiTheme="minorHAnsi" w:hAnsiTheme="minorHAnsi" w:cstheme="minorHAnsi"/>
          <w:b/>
          <w:bCs/>
          <w:sz w:val="22"/>
          <w:szCs w:val="22"/>
          <w:lang w:val="lt-LT"/>
        </w:rPr>
        <w:t xml:space="preserve">šiais </w:t>
      </w:r>
      <w:r w:rsidRPr="00AD598D">
        <w:rPr>
          <w:rFonts w:asciiTheme="minorHAnsi" w:hAnsiTheme="minorHAnsi" w:cstheme="minorHAnsi"/>
          <w:b/>
          <w:bCs/>
          <w:sz w:val="22"/>
          <w:szCs w:val="22"/>
          <w:lang w:val="lt-LT"/>
        </w:rPr>
        <w:t>rezultatais jau gali įsitikinti ir prekybos tinklo klientai.</w:t>
      </w:r>
    </w:p>
    <w:p w14:paraId="6F3C44C1" w14:textId="77777777" w:rsidR="00AD598D" w:rsidRPr="00AD598D" w:rsidRDefault="00AD598D" w:rsidP="00AD598D">
      <w:pPr>
        <w:widowControl w:val="0"/>
        <w:autoSpaceDE w:val="0"/>
        <w:autoSpaceDN w:val="0"/>
        <w:adjustRightInd w:val="0"/>
        <w:jc w:val="both"/>
        <w:rPr>
          <w:rFonts w:asciiTheme="minorHAnsi" w:hAnsiTheme="minorHAnsi" w:cstheme="minorHAnsi"/>
          <w:b/>
          <w:bCs/>
          <w:sz w:val="22"/>
          <w:szCs w:val="22"/>
          <w:lang w:val="lt-LT"/>
        </w:rPr>
      </w:pPr>
    </w:p>
    <w:p w14:paraId="0365F2B0" w14:textId="77777777" w:rsidR="00AD598D" w:rsidRPr="00AD598D" w:rsidRDefault="00AD598D" w:rsidP="00AD598D">
      <w:pPr>
        <w:widowControl w:val="0"/>
        <w:autoSpaceDE w:val="0"/>
        <w:autoSpaceDN w:val="0"/>
        <w:adjustRightInd w:val="0"/>
        <w:jc w:val="both"/>
        <w:rPr>
          <w:rFonts w:asciiTheme="minorHAnsi" w:hAnsiTheme="minorHAnsi" w:cstheme="minorHAnsi"/>
          <w:bCs/>
          <w:sz w:val="22"/>
          <w:szCs w:val="22"/>
          <w:lang w:val="lt-LT"/>
        </w:rPr>
      </w:pPr>
      <w:r w:rsidRPr="00AD598D">
        <w:rPr>
          <w:rFonts w:asciiTheme="minorHAnsi" w:hAnsiTheme="minorHAnsi" w:cstheme="minorHAnsi"/>
          <w:bCs/>
          <w:sz w:val="22"/>
          <w:szCs w:val="22"/>
          <w:lang w:val="lt-LT"/>
        </w:rPr>
        <w:t>„Lidl Lietuva“ mėsos asortimento vadovas Stasys Gineitis pasakoja, kad prekybos tinklo klientai turi itin daug įtakos kuriant privačių prekių ženklų produktus, o itin didelis dėmesys yra skiriamas pirkėjų pageidavimams bei tų produktų sudėčiai, kurie yra vartojami kasdien.</w:t>
      </w:r>
    </w:p>
    <w:p w14:paraId="312EE60D" w14:textId="77777777" w:rsidR="00AD598D" w:rsidRPr="00AD598D" w:rsidRDefault="00AD598D" w:rsidP="00AD598D">
      <w:pPr>
        <w:widowControl w:val="0"/>
        <w:autoSpaceDE w:val="0"/>
        <w:autoSpaceDN w:val="0"/>
        <w:adjustRightInd w:val="0"/>
        <w:jc w:val="both"/>
        <w:rPr>
          <w:rFonts w:asciiTheme="minorHAnsi" w:hAnsiTheme="minorHAnsi" w:cstheme="minorHAnsi"/>
          <w:bCs/>
          <w:sz w:val="22"/>
          <w:szCs w:val="22"/>
          <w:lang w:val="lt-LT"/>
        </w:rPr>
      </w:pPr>
    </w:p>
    <w:p w14:paraId="791BF611" w14:textId="7F5B3B96" w:rsidR="00AD598D" w:rsidRPr="00AD598D" w:rsidRDefault="00AD598D" w:rsidP="00AD598D">
      <w:pPr>
        <w:widowControl w:val="0"/>
        <w:autoSpaceDE w:val="0"/>
        <w:autoSpaceDN w:val="0"/>
        <w:adjustRightInd w:val="0"/>
        <w:jc w:val="both"/>
        <w:rPr>
          <w:rFonts w:asciiTheme="minorHAnsi" w:hAnsiTheme="minorHAnsi" w:cstheme="minorHAnsi"/>
          <w:bCs/>
          <w:sz w:val="22"/>
          <w:szCs w:val="22"/>
          <w:lang w:val="lt-LT"/>
        </w:rPr>
      </w:pPr>
      <w:r w:rsidRPr="00AD598D">
        <w:rPr>
          <w:rFonts w:asciiTheme="minorHAnsi" w:hAnsiTheme="minorHAnsi" w:cstheme="minorHAnsi"/>
          <w:bCs/>
          <w:sz w:val="22"/>
          <w:szCs w:val="22"/>
          <w:lang w:val="lt-LT"/>
        </w:rPr>
        <w:t>„Nuolat vykdome tarptautinius įsipareigojimus ir pas</w:t>
      </w:r>
      <w:bookmarkStart w:id="0" w:name="_GoBack"/>
      <w:bookmarkEnd w:id="0"/>
      <w:r w:rsidRPr="00AD598D">
        <w:rPr>
          <w:rFonts w:asciiTheme="minorHAnsi" w:hAnsiTheme="minorHAnsi" w:cstheme="minorHAnsi"/>
          <w:bCs/>
          <w:sz w:val="22"/>
          <w:szCs w:val="22"/>
          <w:lang w:val="lt-LT"/>
        </w:rPr>
        <w:t xml:space="preserve">ižadėjimus savo klientams dėl nuolatinio produktų kokybės gerinimo, pvz. druskos ir cukraus mažinimo ar maisto priedų, kurie nėra būtini, pašalinimas ar pakeitimas natūralesnėmis alternatyvomis. Dėl to, išanalizavę „Pikok“ </w:t>
      </w:r>
      <w:r w:rsidR="000416A6">
        <w:rPr>
          <w:rFonts w:asciiTheme="minorHAnsi" w:hAnsiTheme="minorHAnsi" w:cstheme="minorHAnsi"/>
          <w:bCs/>
          <w:sz w:val="22"/>
          <w:szCs w:val="22"/>
          <w:lang w:val="lt-LT"/>
        </w:rPr>
        <w:t xml:space="preserve">ir „Baroni“ </w:t>
      </w:r>
      <w:r w:rsidRPr="00AD598D">
        <w:rPr>
          <w:rFonts w:asciiTheme="minorHAnsi" w:hAnsiTheme="minorHAnsi" w:cstheme="minorHAnsi"/>
          <w:bCs/>
          <w:sz w:val="22"/>
          <w:szCs w:val="22"/>
          <w:lang w:val="lt-LT"/>
        </w:rPr>
        <w:t>asortimento lietuviškus mėsos gaminius, nusprendėme bendradarbiauti su mūsų partneriais ir kar</w:t>
      </w:r>
      <w:r w:rsidR="0047356C">
        <w:rPr>
          <w:rFonts w:asciiTheme="minorHAnsi" w:hAnsiTheme="minorHAnsi" w:cstheme="minorHAnsi"/>
          <w:bCs/>
          <w:sz w:val="22"/>
          <w:szCs w:val="22"/>
          <w:lang w:val="lt-LT"/>
        </w:rPr>
        <w:t>tu dar patobulinti gaminius</w:t>
      </w:r>
      <w:r w:rsidR="000416A6">
        <w:rPr>
          <w:rFonts w:asciiTheme="minorHAnsi" w:hAnsiTheme="minorHAnsi" w:cstheme="minorHAnsi"/>
          <w:bCs/>
          <w:sz w:val="22"/>
          <w:szCs w:val="22"/>
          <w:lang w:val="lt-LT"/>
        </w:rPr>
        <w:t xml:space="preserve"> – per</w:t>
      </w:r>
      <w:r w:rsidR="00DB26D1">
        <w:rPr>
          <w:rFonts w:asciiTheme="minorHAnsi" w:hAnsiTheme="minorHAnsi" w:cstheme="minorHAnsi"/>
          <w:bCs/>
          <w:sz w:val="22"/>
          <w:szCs w:val="22"/>
          <w:lang w:val="lt-LT"/>
        </w:rPr>
        <w:t xml:space="preserve"> </w:t>
      </w:r>
      <w:r w:rsidR="00DB26D1" w:rsidRPr="000416A6">
        <w:rPr>
          <w:rFonts w:asciiTheme="minorHAnsi" w:hAnsiTheme="minorHAnsi" w:cstheme="minorHAnsi"/>
          <w:bCs/>
          <w:sz w:val="22"/>
          <w:szCs w:val="22"/>
          <w:lang w:val="lt-LT"/>
        </w:rPr>
        <w:t>2019 ir 2020 metus recept</w:t>
      </w:r>
      <w:r w:rsidR="00DB26D1">
        <w:rPr>
          <w:rFonts w:asciiTheme="minorHAnsi" w:hAnsiTheme="minorHAnsi" w:cstheme="minorHAnsi"/>
          <w:bCs/>
          <w:sz w:val="22"/>
          <w:szCs w:val="22"/>
          <w:lang w:val="lt-LT"/>
        </w:rPr>
        <w:t>ūr</w:t>
      </w:r>
      <w:r w:rsidR="0059173C">
        <w:rPr>
          <w:rFonts w:asciiTheme="minorHAnsi" w:hAnsiTheme="minorHAnsi" w:cstheme="minorHAnsi"/>
          <w:bCs/>
          <w:sz w:val="22"/>
          <w:szCs w:val="22"/>
          <w:lang w:val="lt-LT"/>
        </w:rPr>
        <w:t>a</w:t>
      </w:r>
      <w:r w:rsidR="00DB26D1">
        <w:rPr>
          <w:rFonts w:asciiTheme="minorHAnsi" w:hAnsiTheme="minorHAnsi" w:cstheme="minorHAnsi"/>
          <w:bCs/>
          <w:sz w:val="22"/>
          <w:szCs w:val="22"/>
          <w:lang w:val="lt-LT"/>
        </w:rPr>
        <w:t xml:space="preserve"> </w:t>
      </w:r>
      <w:r w:rsidR="0059173C">
        <w:rPr>
          <w:rFonts w:asciiTheme="minorHAnsi" w:hAnsiTheme="minorHAnsi" w:cstheme="minorHAnsi"/>
          <w:bCs/>
          <w:sz w:val="22"/>
          <w:szCs w:val="22"/>
          <w:lang w:val="lt-LT"/>
        </w:rPr>
        <w:t>atnaujinta</w:t>
      </w:r>
      <w:r w:rsidR="00DB26D1">
        <w:rPr>
          <w:rFonts w:asciiTheme="minorHAnsi" w:hAnsiTheme="minorHAnsi" w:cstheme="minorHAnsi"/>
          <w:bCs/>
          <w:sz w:val="22"/>
          <w:szCs w:val="22"/>
          <w:lang w:val="lt-LT"/>
        </w:rPr>
        <w:t xml:space="preserve"> </w:t>
      </w:r>
      <w:r w:rsidR="00DB26D1" w:rsidRPr="000416A6">
        <w:rPr>
          <w:rFonts w:asciiTheme="minorHAnsi" w:hAnsiTheme="minorHAnsi" w:cstheme="minorHAnsi"/>
          <w:bCs/>
          <w:sz w:val="22"/>
          <w:szCs w:val="22"/>
          <w:lang w:val="lt-LT"/>
        </w:rPr>
        <w:t xml:space="preserve">12-oje </w:t>
      </w:r>
      <w:r w:rsidR="00DB26D1">
        <w:rPr>
          <w:rFonts w:asciiTheme="minorHAnsi" w:hAnsiTheme="minorHAnsi" w:cstheme="minorHAnsi"/>
          <w:bCs/>
          <w:sz w:val="22"/>
          <w:szCs w:val="22"/>
          <w:lang w:val="lt-LT"/>
        </w:rPr>
        <w:t>produktų</w:t>
      </w:r>
      <w:r w:rsidRPr="00AD598D">
        <w:rPr>
          <w:rFonts w:asciiTheme="minorHAnsi" w:hAnsiTheme="minorHAnsi" w:cstheme="minorHAnsi"/>
          <w:bCs/>
          <w:sz w:val="22"/>
          <w:szCs w:val="22"/>
          <w:lang w:val="lt-LT"/>
        </w:rPr>
        <w:t>“, – sako S. Gineitis.</w:t>
      </w:r>
    </w:p>
    <w:p w14:paraId="50C503C8" w14:textId="77777777" w:rsidR="00AD598D" w:rsidRPr="00AD598D" w:rsidRDefault="00AD598D" w:rsidP="00AD598D">
      <w:pPr>
        <w:widowControl w:val="0"/>
        <w:autoSpaceDE w:val="0"/>
        <w:autoSpaceDN w:val="0"/>
        <w:adjustRightInd w:val="0"/>
        <w:jc w:val="both"/>
        <w:rPr>
          <w:rFonts w:asciiTheme="minorHAnsi" w:hAnsiTheme="minorHAnsi" w:cstheme="minorHAnsi"/>
          <w:b/>
          <w:bCs/>
          <w:sz w:val="22"/>
          <w:szCs w:val="22"/>
          <w:lang w:val="lt-LT"/>
        </w:rPr>
      </w:pPr>
    </w:p>
    <w:p w14:paraId="40BBE9DB" w14:textId="77777777" w:rsidR="00AD598D" w:rsidRDefault="00AD598D" w:rsidP="00AD598D">
      <w:pPr>
        <w:widowControl w:val="0"/>
        <w:autoSpaceDE w:val="0"/>
        <w:autoSpaceDN w:val="0"/>
        <w:adjustRightInd w:val="0"/>
        <w:jc w:val="both"/>
        <w:rPr>
          <w:rFonts w:asciiTheme="minorHAnsi" w:hAnsiTheme="minorHAnsi" w:cstheme="minorHAnsi"/>
          <w:b/>
          <w:bCs/>
          <w:sz w:val="22"/>
          <w:szCs w:val="22"/>
          <w:lang w:val="lt-LT"/>
        </w:rPr>
      </w:pPr>
      <w:r w:rsidRPr="00AD598D">
        <w:rPr>
          <w:rFonts w:asciiTheme="minorHAnsi" w:hAnsiTheme="minorHAnsi" w:cstheme="minorHAnsi"/>
          <w:b/>
          <w:bCs/>
          <w:sz w:val="22"/>
          <w:szCs w:val="22"/>
          <w:lang w:val="lt-LT"/>
        </w:rPr>
        <w:t>Jaučia išaugusį kokybiškesnių produktų poreikį</w:t>
      </w:r>
    </w:p>
    <w:p w14:paraId="0C987B76" w14:textId="77777777" w:rsidR="00AD598D" w:rsidRPr="00AD598D" w:rsidRDefault="00AD598D" w:rsidP="00AD598D">
      <w:pPr>
        <w:widowControl w:val="0"/>
        <w:autoSpaceDE w:val="0"/>
        <w:autoSpaceDN w:val="0"/>
        <w:adjustRightInd w:val="0"/>
        <w:jc w:val="both"/>
        <w:rPr>
          <w:rFonts w:asciiTheme="minorHAnsi" w:hAnsiTheme="minorHAnsi" w:cstheme="minorHAnsi"/>
          <w:b/>
          <w:bCs/>
          <w:sz w:val="22"/>
          <w:szCs w:val="22"/>
          <w:lang w:val="lt-LT"/>
        </w:rPr>
      </w:pPr>
    </w:p>
    <w:p w14:paraId="04073DD2" w14:textId="013AEC64" w:rsidR="00AD598D" w:rsidRPr="00AD598D" w:rsidRDefault="006F4E2D" w:rsidP="00AD598D">
      <w:pPr>
        <w:widowControl w:val="0"/>
        <w:autoSpaceDE w:val="0"/>
        <w:autoSpaceDN w:val="0"/>
        <w:adjustRightInd w:val="0"/>
        <w:jc w:val="both"/>
        <w:rPr>
          <w:rFonts w:asciiTheme="minorHAnsi" w:hAnsiTheme="minorHAnsi" w:cstheme="minorHAnsi"/>
          <w:bCs/>
          <w:sz w:val="22"/>
          <w:szCs w:val="22"/>
          <w:lang w:val="lt-LT"/>
        </w:rPr>
      </w:pPr>
      <w:r w:rsidRPr="006F4E2D">
        <w:rPr>
          <w:rFonts w:asciiTheme="minorHAnsi" w:hAnsiTheme="minorHAnsi" w:cstheme="minorHAnsi"/>
          <w:bCs/>
          <w:sz w:val="22"/>
          <w:szCs w:val="22"/>
          <w:lang w:val="lt-LT"/>
        </w:rPr>
        <w:t>„Samson</w:t>
      </w:r>
      <w:r>
        <w:rPr>
          <w:rFonts w:asciiTheme="minorHAnsi" w:hAnsiTheme="minorHAnsi" w:cstheme="minorHAnsi"/>
          <w:bCs/>
          <w:sz w:val="22"/>
          <w:szCs w:val="22"/>
          <w:lang w:val="lt-LT"/>
        </w:rPr>
        <w:t>o</w:t>
      </w:r>
      <w:r w:rsidRPr="006F4E2D">
        <w:rPr>
          <w:rFonts w:asciiTheme="minorHAnsi" w:hAnsiTheme="minorHAnsi" w:cstheme="minorHAnsi"/>
          <w:bCs/>
          <w:sz w:val="22"/>
          <w:szCs w:val="22"/>
          <w:lang w:val="lt-LT"/>
        </w:rPr>
        <w:t xml:space="preserve">“ vyr. technologės </w:t>
      </w:r>
      <w:r>
        <w:rPr>
          <w:rFonts w:asciiTheme="minorHAnsi" w:hAnsiTheme="minorHAnsi" w:cstheme="minorHAnsi"/>
          <w:bCs/>
          <w:sz w:val="22"/>
          <w:szCs w:val="22"/>
          <w:lang w:val="lt-LT"/>
        </w:rPr>
        <w:t xml:space="preserve">Ramunės Butauskienės </w:t>
      </w:r>
      <w:r w:rsidR="00AD598D" w:rsidRPr="00AD598D">
        <w:rPr>
          <w:rFonts w:asciiTheme="minorHAnsi" w:hAnsiTheme="minorHAnsi" w:cstheme="minorHAnsi"/>
          <w:bCs/>
          <w:sz w:val="22"/>
          <w:szCs w:val="22"/>
          <w:lang w:val="lt-LT"/>
        </w:rPr>
        <w:t>teigimu</w:t>
      </w:r>
      <w:r>
        <w:rPr>
          <w:rFonts w:asciiTheme="minorHAnsi" w:hAnsiTheme="minorHAnsi" w:cstheme="minorHAnsi"/>
          <w:bCs/>
          <w:sz w:val="22"/>
          <w:szCs w:val="22"/>
          <w:lang w:val="lt-LT"/>
        </w:rPr>
        <w:t xml:space="preserve">, </w:t>
      </w:r>
      <w:r w:rsidR="00AD598D" w:rsidRPr="00AD598D">
        <w:rPr>
          <w:rFonts w:asciiTheme="minorHAnsi" w:hAnsiTheme="minorHAnsi" w:cstheme="minorHAnsi"/>
          <w:bCs/>
          <w:sz w:val="22"/>
          <w:szCs w:val="22"/>
          <w:lang w:val="lt-LT"/>
        </w:rPr>
        <w:t>tiek viešojoje erdvėje, tiek tiesioginiai klientai vis dažniau kreipia dėmesį į gaminių kokybę – didesnę jų mitybinę vertę, baltymų, riebalų ar druskos kiekį, dirbtinius dažiklius ar stipriklius, alergenus bei sintetinius pakaitalus.</w:t>
      </w:r>
    </w:p>
    <w:p w14:paraId="17394F00" w14:textId="77777777" w:rsidR="00AD598D" w:rsidRPr="00AD598D" w:rsidRDefault="00AD598D" w:rsidP="00AD598D">
      <w:pPr>
        <w:widowControl w:val="0"/>
        <w:autoSpaceDE w:val="0"/>
        <w:autoSpaceDN w:val="0"/>
        <w:adjustRightInd w:val="0"/>
        <w:jc w:val="both"/>
        <w:rPr>
          <w:rFonts w:asciiTheme="minorHAnsi" w:hAnsiTheme="minorHAnsi" w:cstheme="minorHAnsi"/>
          <w:bCs/>
          <w:sz w:val="22"/>
          <w:szCs w:val="22"/>
          <w:lang w:val="lt-LT"/>
        </w:rPr>
      </w:pPr>
    </w:p>
    <w:p w14:paraId="24DB4ACD" w14:textId="77777777" w:rsidR="00AD598D" w:rsidRPr="00AD598D" w:rsidRDefault="00AD598D" w:rsidP="00AD598D">
      <w:pPr>
        <w:widowControl w:val="0"/>
        <w:autoSpaceDE w:val="0"/>
        <w:autoSpaceDN w:val="0"/>
        <w:adjustRightInd w:val="0"/>
        <w:jc w:val="both"/>
        <w:rPr>
          <w:rFonts w:asciiTheme="minorHAnsi" w:hAnsiTheme="minorHAnsi" w:cstheme="minorHAnsi"/>
          <w:bCs/>
          <w:sz w:val="22"/>
          <w:szCs w:val="22"/>
          <w:lang w:val="lt-LT"/>
        </w:rPr>
      </w:pPr>
      <w:r w:rsidRPr="00AD598D">
        <w:rPr>
          <w:rFonts w:asciiTheme="minorHAnsi" w:hAnsiTheme="minorHAnsi" w:cstheme="minorHAnsi"/>
          <w:bCs/>
          <w:sz w:val="22"/>
          <w:szCs w:val="22"/>
          <w:lang w:val="lt-LT"/>
        </w:rPr>
        <w:t xml:space="preserve">„Dar 2007 m. išsikėlėme užduotį gaminti ir kurti tik aukščiausios rūšies mėsos produktus be įvairių mėsos pakaitalų ar užpildų ir šiuo metu 98 proc. mūsų asortimento sudaro aukščiausios rūšies produktai be pakaitalų, likę procentai yra sukurti pageidaujant klientams. Be to, produktų kokybiniuose kriterijuose esame apsibrėžę, kad kurdami ir tobulindami mūsų produkciją rūpinsimės, jog gaminių sudėtyje maisto priedų būtų tiek, kiek yra būtina, o produktai būtų saugūs vartoti“, – pažymi R. Butauskienė. </w:t>
      </w:r>
    </w:p>
    <w:p w14:paraId="7368D17B" w14:textId="77777777" w:rsidR="00AD598D" w:rsidRPr="00AD598D" w:rsidRDefault="00AD598D" w:rsidP="00AD598D">
      <w:pPr>
        <w:widowControl w:val="0"/>
        <w:autoSpaceDE w:val="0"/>
        <w:autoSpaceDN w:val="0"/>
        <w:adjustRightInd w:val="0"/>
        <w:jc w:val="both"/>
        <w:rPr>
          <w:rFonts w:asciiTheme="minorHAnsi" w:hAnsiTheme="minorHAnsi" w:cstheme="minorHAnsi"/>
          <w:b/>
          <w:bCs/>
          <w:sz w:val="22"/>
          <w:szCs w:val="22"/>
          <w:lang w:val="lt-LT"/>
        </w:rPr>
      </w:pPr>
    </w:p>
    <w:p w14:paraId="0BD16614" w14:textId="180821F1" w:rsidR="00AD598D" w:rsidRDefault="00AD598D" w:rsidP="00AD598D">
      <w:pPr>
        <w:widowControl w:val="0"/>
        <w:autoSpaceDE w:val="0"/>
        <w:autoSpaceDN w:val="0"/>
        <w:adjustRightInd w:val="0"/>
        <w:jc w:val="both"/>
        <w:rPr>
          <w:rFonts w:asciiTheme="minorHAnsi" w:hAnsiTheme="minorHAnsi" w:cstheme="minorHAnsi"/>
          <w:b/>
          <w:bCs/>
          <w:sz w:val="22"/>
          <w:szCs w:val="22"/>
          <w:lang w:val="lt-LT"/>
        </w:rPr>
      </w:pPr>
      <w:r w:rsidRPr="00AD598D">
        <w:rPr>
          <w:rFonts w:asciiTheme="minorHAnsi" w:hAnsiTheme="minorHAnsi" w:cstheme="minorHAnsi"/>
          <w:b/>
          <w:bCs/>
          <w:sz w:val="22"/>
          <w:szCs w:val="22"/>
          <w:lang w:val="lt-LT"/>
        </w:rPr>
        <w:t>Pavyko išlaikyti tiek vizualias, tiek</w:t>
      </w:r>
      <w:r w:rsidR="00346540">
        <w:rPr>
          <w:rFonts w:asciiTheme="minorHAnsi" w:hAnsiTheme="minorHAnsi" w:cstheme="minorHAnsi"/>
          <w:b/>
          <w:bCs/>
          <w:sz w:val="22"/>
          <w:szCs w:val="22"/>
          <w:lang w:val="lt-LT"/>
        </w:rPr>
        <w:t xml:space="preserve"> skonio</w:t>
      </w:r>
      <w:r w:rsidR="00190637">
        <w:rPr>
          <w:rFonts w:asciiTheme="minorHAnsi" w:hAnsiTheme="minorHAnsi" w:cstheme="minorHAnsi"/>
          <w:b/>
          <w:bCs/>
          <w:sz w:val="22"/>
          <w:szCs w:val="22"/>
          <w:lang w:val="lt-LT"/>
        </w:rPr>
        <w:t xml:space="preserve"> </w:t>
      </w:r>
      <w:r w:rsidRPr="00AD598D">
        <w:rPr>
          <w:rFonts w:asciiTheme="minorHAnsi" w:hAnsiTheme="minorHAnsi" w:cstheme="minorHAnsi"/>
          <w:b/>
          <w:bCs/>
          <w:sz w:val="22"/>
          <w:szCs w:val="22"/>
          <w:lang w:val="lt-LT"/>
        </w:rPr>
        <w:t>savybes</w:t>
      </w:r>
    </w:p>
    <w:p w14:paraId="74802719" w14:textId="77777777" w:rsidR="00AD598D" w:rsidRPr="00AD598D" w:rsidRDefault="00AD598D" w:rsidP="00AD598D">
      <w:pPr>
        <w:widowControl w:val="0"/>
        <w:autoSpaceDE w:val="0"/>
        <w:autoSpaceDN w:val="0"/>
        <w:adjustRightInd w:val="0"/>
        <w:jc w:val="both"/>
        <w:rPr>
          <w:rFonts w:asciiTheme="minorHAnsi" w:hAnsiTheme="minorHAnsi" w:cstheme="minorHAnsi"/>
          <w:b/>
          <w:bCs/>
          <w:sz w:val="22"/>
          <w:szCs w:val="22"/>
          <w:lang w:val="lt-LT"/>
        </w:rPr>
      </w:pPr>
    </w:p>
    <w:p w14:paraId="7B45CB4E" w14:textId="77777777" w:rsidR="00AD598D" w:rsidRPr="00AD598D" w:rsidRDefault="00AD598D" w:rsidP="00AD598D">
      <w:pPr>
        <w:widowControl w:val="0"/>
        <w:autoSpaceDE w:val="0"/>
        <w:autoSpaceDN w:val="0"/>
        <w:adjustRightInd w:val="0"/>
        <w:jc w:val="both"/>
        <w:rPr>
          <w:rFonts w:asciiTheme="minorHAnsi" w:hAnsiTheme="minorHAnsi" w:cstheme="minorHAnsi"/>
          <w:bCs/>
          <w:sz w:val="22"/>
          <w:szCs w:val="22"/>
          <w:lang w:val="lt-LT"/>
        </w:rPr>
      </w:pPr>
      <w:r w:rsidRPr="00AD598D">
        <w:rPr>
          <w:rFonts w:asciiTheme="minorHAnsi" w:hAnsiTheme="minorHAnsi" w:cstheme="minorHAnsi"/>
          <w:bCs/>
          <w:sz w:val="22"/>
          <w:szCs w:val="22"/>
          <w:lang w:val="lt-LT"/>
        </w:rPr>
        <w:t>„Lidl Lietuva“ mėsos asortimento vadovo teigimu, mėsos gaminių tobulinimas yra ilgas procesas, o kelias nuo pradinio įsivaizdavimo iki produkto su pakeista sudėtimi atsiradimo lentynose užtrunka ne vieną mėnesį.</w:t>
      </w:r>
    </w:p>
    <w:p w14:paraId="478FD8E2" w14:textId="77777777" w:rsidR="00AD598D" w:rsidRPr="00AD598D" w:rsidRDefault="00AD598D" w:rsidP="00AD598D">
      <w:pPr>
        <w:widowControl w:val="0"/>
        <w:autoSpaceDE w:val="0"/>
        <w:autoSpaceDN w:val="0"/>
        <w:adjustRightInd w:val="0"/>
        <w:jc w:val="both"/>
        <w:rPr>
          <w:rFonts w:asciiTheme="minorHAnsi" w:hAnsiTheme="minorHAnsi" w:cstheme="minorHAnsi"/>
          <w:bCs/>
          <w:sz w:val="22"/>
          <w:szCs w:val="22"/>
          <w:lang w:val="lt-LT"/>
        </w:rPr>
      </w:pPr>
    </w:p>
    <w:p w14:paraId="3F955876" w14:textId="0FFC93C6" w:rsidR="00AD598D" w:rsidRPr="00AD598D" w:rsidRDefault="00AD598D" w:rsidP="00AD598D">
      <w:pPr>
        <w:widowControl w:val="0"/>
        <w:autoSpaceDE w:val="0"/>
        <w:autoSpaceDN w:val="0"/>
        <w:adjustRightInd w:val="0"/>
        <w:jc w:val="both"/>
        <w:rPr>
          <w:rFonts w:asciiTheme="minorHAnsi" w:hAnsiTheme="minorHAnsi" w:cstheme="minorHAnsi"/>
          <w:bCs/>
          <w:sz w:val="22"/>
          <w:szCs w:val="22"/>
          <w:lang w:val="lt-LT"/>
        </w:rPr>
      </w:pPr>
      <w:r w:rsidRPr="00AD598D">
        <w:rPr>
          <w:rFonts w:asciiTheme="minorHAnsi" w:hAnsiTheme="minorHAnsi" w:cstheme="minorHAnsi"/>
          <w:bCs/>
          <w:sz w:val="22"/>
          <w:szCs w:val="22"/>
          <w:lang w:val="lt-LT"/>
        </w:rPr>
        <w:t xml:space="preserve">„Konsultavomės su savo partneriais ir tarėmės dėl alternatyvų sudėtyse, o jų maisto technologai ruošė mums naujus pavyzdžius. Juos kruopščiai tikrinome, organizavome ir vartotojų, ir vidines degustacijas, nes norėjome įsitikinti, kad klientams įprastos skoninės ir išvaizdos savybės liks tokios pat. Džiaugiamės, kad šis procesas buvo sėkmingas ir mums pavyko dalį </w:t>
      </w:r>
      <w:r w:rsidR="000416A6">
        <w:rPr>
          <w:rFonts w:asciiTheme="minorHAnsi" w:hAnsiTheme="minorHAnsi" w:cstheme="minorHAnsi"/>
          <w:bCs/>
          <w:sz w:val="22"/>
          <w:szCs w:val="22"/>
          <w:lang w:val="lt-LT"/>
        </w:rPr>
        <w:t xml:space="preserve">mėsos gaminių </w:t>
      </w:r>
      <w:r w:rsidRPr="00AD598D">
        <w:rPr>
          <w:rFonts w:asciiTheme="minorHAnsi" w:hAnsiTheme="minorHAnsi" w:cstheme="minorHAnsi"/>
          <w:bCs/>
          <w:sz w:val="22"/>
          <w:szCs w:val="22"/>
          <w:lang w:val="lt-LT"/>
        </w:rPr>
        <w:t xml:space="preserve">asortimento produktų patobulinti taip, kad išliktų vizuali jo kokybė ir geras skonis“, – teigia S. Gineitis. </w:t>
      </w:r>
    </w:p>
    <w:p w14:paraId="2CBC1C21" w14:textId="77777777" w:rsidR="00AD598D" w:rsidRPr="00AD598D" w:rsidRDefault="00AD598D" w:rsidP="00AD598D">
      <w:pPr>
        <w:widowControl w:val="0"/>
        <w:autoSpaceDE w:val="0"/>
        <w:autoSpaceDN w:val="0"/>
        <w:adjustRightInd w:val="0"/>
        <w:jc w:val="both"/>
        <w:rPr>
          <w:rFonts w:asciiTheme="minorHAnsi" w:hAnsiTheme="minorHAnsi" w:cstheme="minorHAnsi"/>
          <w:b/>
          <w:bCs/>
          <w:sz w:val="22"/>
          <w:szCs w:val="22"/>
          <w:lang w:val="lt-LT"/>
        </w:rPr>
      </w:pPr>
    </w:p>
    <w:p w14:paraId="5F6F7AB6" w14:textId="77777777" w:rsidR="00AD598D" w:rsidRDefault="00AD598D" w:rsidP="00AD598D">
      <w:pPr>
        <w:widowControl w:val="0"/>
        <w:autoSpaceDE w:val="0"/>
        <w:autoSpaceDN w:val="0"/>
        <w:adjustRightInd w:val="0"/>
        <w:jc w:val="both"/>
        <w:rPr>
          <w:rFonts w:asciiTheme="minorHAnsi" w:hAnsiTheme="minorHAnsi" w:cstheme="minorHAnsi"/>
          <w:b/>
          <w:bCs/>
          <w:sz w:val="22"/>
          <w:szCs w:val="22"/>
          <w:lang w:val="lt-LT"/>
        </w:rPr>
      </w:pPr>
      <w:r w:rsidRPr="00AD598D">
        <w:rPr>
          <w:rFonts w:asciiTheme="minorHAnsi" w:hAnsiTheme="minorHAnsi" w:cstheme="minorHAnsi"/>
          <w:b/>
          <w:bCs/>
          <w:sz w:val="22"/>
          <w:szCs w:val="22"/>
          <w:lang w:val="lt-LT"/>
        </w:rPr>
        <w:t>Produktuose – mažiau druskos arba natūralesni priedai</w:t>
      </w:r>
    </w:p>
    <w:p w14:paraId="38303709" w14:textId="77777777" w:rsidR="00AD598D" w:rsidRPr="00AD598D" w:rsidRDefault="00AD598D" w:rsidP="00AD598D">
      <w:pPr>
        <w:widowControl w:val="0"/>
        <w:autoSpaceDE w:val="0"/>
        <w:autoSpaceDN w:val="0"/>
        <w:adjustRightInd w:val="0"/>
        <w:jc w:val="both"/>
        <w:rPr>
          <w:rFonts w:asciiTheme="minorHAnsi" w:hAnsiTheme="minorHAnsi" w:cstheme="minorHAnsi"/>
          <w:b/>
          <w:bCs/>
          <w:sz w:val="22"/>
          <w:szCs w:val="22"/>
          <w:lang w:val="lt-LT"/>
        </w:rPr>
      </w:pPr>
    </w:p>
    <w:p w14:paraId="52C37BC5" w14:textId="4C338106" w:rsidR="00AD598D" w:rsidRPr="00AD598D" w:rsidRDefault="00AD598D" w:rsidP="00AD598D">
      <w:pPr>
        <w:widowControl w:val="0"/>
        <w:autoSpaceDE w:val="0"/>
        <w:autoSpaceDN w:val="0"/>
        <w:adjustRightInd w:val="0"/>
        <w:jc w:val="both"/>
        <w:rPr>
          <w:rFonts w:asciiTheme="minorHAnsi" w:hAnsiTheme="minorHAnsi" w:cstheme="minorHAnsi"/>
          <w:bCs/>
          <w:sz w:val="22"/>
          <w:szCs w:val="22"/>
          <w:lang w:val="lt-LT"/>
        </w:rPr>
      </w:pPr>
      <w:r w:rsidRPr="00AD598D">
        <w:rPr>
          <w:rFonts w:asciiTheme="minorHAnsi" w:hAnsiTheme="minorHAnsi" w:cstheme="minorHAnsi"/>
          <w:bCs/>
          <w:sz w:val="22"/>
          <w:szCs w:val="22"/>
          <w:lang w:val="lt-LT"/>
        </w:rPr>
        <w:t>Pasak „Samsonas“ vyr. technologės, „Samsonas“ patobulino du „Lidl“ mėsos asortimento produktus – „Pikok“ virt</w:t>
      </w:r>
      <w:r w:rsidR="00346540">
        <w:rPr>
          <w:rFonts w:asciiTheme="minorHAnsi" w:hAnsiTheme="minorHAnsi" w:cstheme="minorHAnsi"/>
          <w:bCs/>
          <w:sz w:val="22"/>
          <w:szCs w:val="22"/>
          <w:lang w:val="lt-LT"/>
        </w:rPr>
        <w:t>ą</w:t>
      </w:r>
      <w:r w:rsidRPr="00AD598D">
        <w:rPr>
          <w:rFonts w:asciiTheme="minorHAnsi" w:hAnsiTheme="minorHAnsi" w:cstheme="minorHAnsi"/>
          <w:bCs/>
          <w:sz w:val="22"/>
          <w:szCs w:val="22"/>
          <w:lang w:val="lt-LT"/>
        </w:rPr>
        <w:t xml:space="preserve"> kumpin</w:t>
      </w:r>
      <w:r w:rsidR="00346540">
        <w:rPr>
          <w:rFonts w:asciiTheme="minorHAnsi" w:hAnsiTheme="minorHAnsi" w:cstheme="minorHAnsi"/>
          <w:bCs/>
          <w:sz w:val="22"/>
          <w:szCs w:val="22"/>
          <w:lang w:val="lt-LT"/>
        </w:rPr>
        <w:t>ę</w:t>
      </w:r>
      <w:r w:rsidRPr="00AD598D">
        <w:rPr>
          <w:rFonts w:asciiTheme="minorHAnsi" w:hAnsiTheme="minorHAnsi" w:cstheme="minorHAnsi"/>
          <w:bCs/>
          <w:sz w:val="22"/>
          <w:szCs w:val="22"/>
          <w:lang w:val="lt-LT"/>
        </w:rPr>
        <w:t xml:space="preserve"> dešr</w:t>
      </w:r>
      <w:r w:rsidR="00346540">
        <w:rPr>
          <w:rFonts w:asciiTheme="minorHAnsi" w:hAnsiTheme="minorHAnsi" w:cstheme="minorHAnsi"/>
          <w:bCs/>
          <w:sz w:val="22"/>
          <w:szCs w:val="22"/>
          <w:lang w:val="lt-LT"/>
        </w:rPr>
        <w:t>ą</w:t>
      </w:r>
      <w:r w:rsidRPr="00AD598D">
        <w:rPr>
          <w:rFonts w:asciiTheme="minorHAnsi" w:hAnsiTheme="minorHAnsi" w:cstheme="minorHAnsi"/>
          <w:bCs/>
          <w:sz w:val="22"/>
          <w:szCs w:val="22"/>
          <w:lang w:val="lt-LT"/>
        </w:rPr>
        <w:t xml:space="preserve"> ir „Baroni“ virt</w:t>
      </w:r>
      <w:r w:rsidR="00346540">
        <w:rPr>
          <w:rFonts w:asciiTheme="minorHAnsi" w:hAnsiTheme="minorHAnsi" w:cstheme="minorHAnsi"/>
          <w:bCs/>
          <w:sz w:val="22"/>
          <w:szCs w:val="22"/>
          <w:lang w:val="lt-LT"/>
        </w:rPr>
        <w:t>a</w:t>
      </w:r>
      <w:r w:rsidRPr="00AD598D">
        <w:rPr>
          <w:rFonts w:asciiTheme="minorHAnsi" w:hAnsiTheme="minorHAnsi" w:cstheme="minorHAnsi"/>
          <w:bCs/>
          <w:sz w:val="22"/>
          <w:szCs w:val="22"/>
          <w:lang w:val="lt-LT"/>
        </w:rPr>
        <w:t>s rūkyt</w:t>
      </w:r>
      <w:r w:rsidR="00346540">
        <w:rPr>
          <w:rFonts w:asciiTheme="minorHAnsi" w:hAnsiTheme="minorHAnsi" w:cstheme="minorHAnsi"/>
          <w:bCs/>
          <w:sz w:val="22"/>
          <w:szCs w:val="22"/>
          <w:lang w:val="lt-LT"/>
        </w:rPr>
        <w:t>a</w:t>
      </w:r>
      <w:r w:rsidRPr="00AD598D">
        <w:rPr>
          <w:rFonts w:asciiTheme="minorHAnsi" w:hAnsiTheme="minorHAnsi" w:cstheme="minorHAnsi"/>
          <w:bCs/>
          <w:sz w:val="22"/>
          <w:szCs w:val="22"/>
          <w:lang w:val="lt-LT"/>
        </w:rPr>
        <w:t>s kiaulių aus</w:t>
      </w:r>
      <w:r w:rsidR="00346540">
        <w:rPr>
          <w:rFonts w:asciiTheme="minorHAnsi" w:hAnsiTheme="minorHAnsi" w:cstheme="minorHAnsi"/>
          <w:bCs/>
          <w:sz w:val="22"/>
          <w:szCs w:val="22"/>
          <w:lang w:val="lt-LT"/>
        </w:rPr>
        <w:t>i</w:t>
      </w:r>
      <w:r w:rsidRPr="00AD598D">
        <w:rPr>
          <w:rFonts w:asciiTheme="minorHAnsi" w:hAnsiTheme="minorHAnsi" w:cstheme="minorHAnsi"/>
          <w:bCs/>
          <w:sz w:val="22"/>
          <w:szCs w:val="22"/>
          <w:lang w:val="lt-LT"/>
        </w:rPr>
        <w:t>s. Jos teigimu, tobulinimo proceso metu buvo neapsieita ir be įvairių iššūkių.</w:t>
      </w:r>
    </w:p>
    <w:p w14:paraId="0AC81091" w14:textId="77777777" w:rsidR="00AD598D" w:rsidRPr="00AD598D" w:rsidRDefault="00AD598D" w:rsidP="00AD598D">
      <w:pPr>
        <w:widowControl w:val="0"/>
        <w:autoSpaceDE w:val="0"/>
        <w:autoSpaceDN w:val="0"/>
        <w:adjustRightInd w:val="0"/>
        <w:jc w:val="both"/>
        <w:rPr>
          <w:rFonts w:asciiTheme="minorHAnsi" w:hAnsiTheme="minorHAnsi" w:cstheme="minorHAnsi"/>
          <w:bCs/>
          <w:sz w:val="22"/>
          <w:szCs w:val="22"/>
          <w:lang w:val="lt-LT"/>
        </w:rPr>
      </w:pPr>
    </w:p>
    <w:p w14:paraId="307024BC" w14:textId="6EE99CA4" w:rsidR="00AD598D" w:rsidRPr="00AD598D" w:rsidRDefault="00AD598D" w:rsidP="00AD598D">
      <w:pPr>
        <w:widowControl w:val="0"/>
        <w:autoSpaceDE w:val="0"/>
        <w:autoSpaceDN w:val="0"/>
        <w:adjustRightInd w:val="0"/>
        <w:jc w:val="both"/>
        <w:rPr>
          <w:rFonts w:asciiTheme="minorHAnsi" w:hAnsiTheme="minorHAnsi" w:cstheme="minorHAnsi"/>
          <w:bCs/>
          <w:sz w:val="22"/>
          <w:szCs w:val="22"/>
          <w:lang w:val="lt-LT"/>
        </w:rPr>
      </w:pPr>
      <w:r w:rsidRPr="00AD598D">
        <w:rPr>
          <w:rFonts w:asciiTheme="minorHAnsi" w:hAnsiTheme="minorHAnsi" w:cstheme="minorHAnsi"/>
          <w:bCs/>
          <w:sz w:val="22"/>
          <w:szCs w:val="22"/>
          <w:lang w:val="lt-LT"/>
        </w:rPr>
        <w:lastRenderedPageBreak/>
        <w:t xml:space="preserve">„Turime didžiulę patirtį </w:t>
      </w:r>
      <w:r w:rsidR="00346540">
        <w:rPr>
          <w:rFonts w:asciiTheme="minorHAnsi" w:hAnsiTheme="minorHAnsi" w:cstheme="minorHAnsi"/>
          <w:bCs/>
          <w:sz w:val="22"/>
          <w:szCs w:val="22"/>
          <w:lang w:val="lt-LT"/>
        </w:rPr>
        <w:t>gerinant</w:t>
      </w:r>
      <w:r w:rsidRPr="00AD598D">
        <w:rPr>
          <w:rFonts w:asciiTheme="minorHAnsi" w:hAnsiTheme="minorHAnsi" w:cstheme="minorHAnsi"/>
          <w:bCs/>
          <w:sz w:val="22"/>
          <w:szCs w:val="22"/>
          <w:lang w:val="lt-LT"/>
        </w:rPr>
        <w:t xml:space="preserve"> produktus, todėl nors tai buvo ilgas procesas, tam buvome pasiryžę. Kad produktas be dirbtinių dažiklių visą galiojimo laiką taptų patrauklus akiai</w:t>
      </w:r>
      <w:r w:rsidR="00346540">
        <w:rPr>
          <w:rFonts w:asciiTheme="minorHAnsi" w:hAnsiTheme="minorHAnsi" w:cstheme="minorHAnsi"/>
          <w:bCs/>
          <w:sz w:val="22"/>
          <w:szCs w:val="22"/>
          <w:lang w:val="lt-LT"/>
        </w:rPr>
        <w:t>,</w:t>
      </w:r>
      <w:r w:rsidRPr="00AD598D">
        <w:rPr>
          <w:rFonts w:asciiTheme="minorHAnsi" w:hAnsiTheme="minorHAnsi" w:cstheme="minorHAnsi"/>
          <w:bCs/>
          <w:sz w:val="22"/>
          <w:szCs w:val="22"/>
          <w:lang w:val="lt-LT"/>
        </w:rPr>
        <w:t xml:space="preserve"> pritaikėme iš daržovių gautą ekstraktą. Taip pat siekdami, kad produktas būtų skanus su mažesniu kiekiu druskos ir be pridėtinių skonio stipriklių, ištestavome kelias dešimtis skirtingų natūralių kvapiųjų medžiagų, kol suradome puikiai tikusį mielių ekstraktą. Tuo pat metu, norėjus išlaikyti nepakitusį skonį sumažinus druskos kiekį virtose rūkytose kiaulių ausyse, pagelbėjo česnakų, pipirų ir svogūnų mišinys“, – sako pašnekovė.</w:t>
      </w:r>
    </w:p>
    <w:p w14:paraId="0C4D4120" w14:textId="77777777" w:rsidR="00AD598D" w:rsidRPr="00AD598D" w:rsidRDefault="00AD598D" w:rsidP="00AD598D">
      <w:pPr>
        <w:widowControl w:val="0"/>
        <w:autoSpaceDE w:val="0"/>
        <w:autoSpaceDN w:val="0"/>
        <w:adjustRightInd w:val="0"/>
        <w:jc w:val="both"/>
        <w:rPr>
          <w:rFonts w:asciiTheme="minorHAnsi" w:hAnsiTheme="minorHAnsi" w:cstheme="minorHAnsi"/>
          <w:bCs/>
          <w:sz w:val="22"/>
          <w:szCs w:val="22"/>
          <w:lang w:val="lt-LT"/>
        </w:rPr>
      </w:pPr>
    </w:p>
    <w:p w14:paraId="593E16EA" w14:textId="77777777" w:rsidR="00AD598D" w:rsidRPr="00AD598D" w:rsidRDefault="00AD598D" w:rsidP="00AD598D">
      <w:pPr>
        <w:widowControl w:val="0"/>
        <w:autoSpaceDE w:val="0"/>
        <w:autoSpaceDN w:val="0"/>
        <w:adjustRightInd w:val="0"/>
        <w:jc w:val="both"/>
        <w:rPr>
          <w:rFonts w:asciiTheme="minorHAnsi" w:hAnsiTheme="minorHAnsi" w:cstheme="minorHAnsi"/>
          <w:bCs/>
          <w:sz w:val="22"/>
          <w:szCs w:val="22"/>
          <w:lang w:val="lt-LT"/>
        </w:rPr>
      </w:pPr>
      <w:r w:rsidRPr="00AD598D">
        <w:rPr>
          <w:rFonts w:asciiTheme="minorHAnsi" w:hAnsiTheme="minorHAnsi" w:cstheme="minorHAnsi"/>
          <w:bCs/>
          <w:sz w:val="22"/>
          <w:szCs w:val="22"/>
          <w:lang w:val="lt-LT"/>
        </w:rPr>
        <w:t>Dabar „Lidl“ klientai gali įsigyti „Pikok“ virtą kumpinę dešrą, kurioje buvo sumažintas druskos ir riebalų kiekis, joje nėra skonio stipriklių, dažiklių ir pakaitalų, o gaminiui yra suteiktas „rakto skylutės“ simbolis, reiškiantis, kad jis yra palankesnis sveikatai. „Baroni“ virtose rūkytose kiaulių ausyse dabar yra 20 proc. mažiau druskos.</w:t>
      </w:r>
    </w:p>
    <w:p w14:paraId="6BB4A5E5" w14:textId="77777777" w:rsidR="00AD598D" w:rsidRPr="00AD598D" w:rsidRDefault="00AD598D" w:rsidP="00AD598D">
      <w:pPr>
        <w:widowControl w:val="0"/>
        <w:autoSpaceDE w:val="0"/>
        <w:autoSpaceDN w:val="0"/>
        <w:adjustRightInd w:val="0"/>
        <w:jc w:val="both"/>
        <w:rPr>
          <w:rFonts w:asciiTheme="minorHAnsi" w:hAnsiTheme="minorHAnsi" w:cstheme="minorHAnsi"/>
          <w:b/>
          <w:bCs/>
          <w:sz w:val="22"/>
          <w:szCs w:val="22"/>
          <w:lang w:val="lt-LT"/>
        </w:rPr>
      </w:pPr>
    </w:p>
    <w:p w14:paraId="3E01E7F3" w14:textId="77777777" w:rsidR="00AD598D" w:rsidRDefault="00AD598D" w:rsidP="00AD598D">
      <w:pPr>
        <w:widowControl w:val="0"/>
        <w:autoSpaceDE w:val="0"/>
        <w:autoSpaceDN w:val="0"/>
        <w:adjustRightInd w:val="0"/>
        <w:jc w:val="both"/>
        <w:rPr>
          <w:rFonts w:asciiTheme="minorHAnsi" w:hAnsiTheme="minorHAnsi" w:cstheme="minorHAnsi"/>
          <w:b/>
          <w:bCs/>
          <w:sz w:val="22"/>
          <w:szCs w:val="22"/>
          <w:lang w:val="lt-LT"/>
        </w:rPr>
      </w:pPr>
      <w:r w:rsidRPr="00AD598D">
        <w:rPr>
          <w:rFonts w:asciiTheme="minorHAnsi" w:hAnsiTheme="minorHAnsi" w:cstheme="minorHAnsi"/>
          <w:b/>
          <w:bCs/>
          <w:sz w:val="22"/>
          <w:szCs w:val="22"/>
          <w:lang w:val="lt-LT"/>
        </w:rPr>
        <w:t>Kruopščiai patikrina kiekvieną gaminių partiją</w:t>
      </w:r>
    </w:p>
    <w:p w14:paraId="6500D33D" w14:textId="77777777" w:rsidR="00AD598D" w:rsidRPr="00AD598D" w:rsidRDefault="00AD598D" w:rsidP="00AD598D">
      <w:pPr>
        <w:widowControl w:val="0"/>
        <w:autoSpaceDE w:val="0"/>
        <w:autoSpaceDN w:val="0"/>
        <w:adjustRightInd w:val="0"/>
        <w:jc w:val="both"/>
        <w:rPr>
          <w:rFonts w:asciiTheme="minorHAnsi" w:hAnsiTheme="minorHAnsi" w:cstheme="minorHAnsi"/>
          <w:b/>
          <w:bCs/>
          <w:sz w:val="22"/>
          <w:szCs w:val="22"/>
          <w:lang w:val="lt-LT"/>
        </w:rPr>
      </w:pPr>
    </w:p>
    <w:p w14:paraId="6A2C200E" w14:textId="77777777" w:rsidR="00AD598D" w:rsidRPr="00AD598D" w:rsidRDefault="00AD598D" w:rsidP="00AD598D">
      <w:pPr>
        <w:widowControl w:val="0"/>
        <w:autoSpaceDE w:val="0"/>
        <w:autoSpaceDN w:val="0"/>
        <w:adjustRightInd w:val="0"/>
        <w:jc w:val="both"/>
        <w:rPr>
          <w:rFonts w:asciiTheme="minorHAnsi" w:hAnsiTheme="minorHAnsi" w:cstheme="minorHAnsi"/>
          <w:bCs/>
          <w:sz w:val="22"/>
          <w:szCs w:val="22"/>
          <w:lang w:val="lt-LT"/>
        </w:rPr>
      </w:pPr>
      <w:r w:rsidRPr="00AD598D">
        <w:rPr>
          <w:rFonts w:asciiTheme="minorHAnsi" w:hAnsiTheme="minorHAnsi" w:cstheme="minorHAnsi"/>
          <w:bCs/>
          <w:sz w:val="22"/>
          <w:szCs w:val="22"/>
          <w:lang w:val="lt-LT"/>
        </w:rPr>
        <w:t>„Samsonas“ vyr. technologė pratęsia, kad mėsines žaliavas, prieskoniui ir kitus produktų komponentus įmonė perka tik iš kruopščiai atrinktų ir pasitikėjimą užsitarnavusių tiekėjų, o tiek gaminių ingredientų, tiek pačių produktų kokybiniai ir mikrobiologiniai rodikliai yra periodiškai tikrinami akredituotose laboratorijose.</w:t>
      </w:r>
    </w:p>
    <w:p w14:paraId="48439D92" w14:textId="77777777" w:rsidR="00AD598D" w:rsidRPr="00AD598D" w:rsidRDefault="00AD598D" w:rsidP="00AD598D">
      <w:pPr>
        <w:widowControl w:val="0"/>
        <w:autoSpaceDE w:val="0"/>
        <w:autoSpaceDN w:val="0"/>
        <w:adjustRightInd w:val="0"/>
        <w:jc w:val="both"/>
        <w:rPr>
          <w:rFonts w:asciiTheme="minorHAnsi" w:hAnsiTheme="minorHAnsi" w:cstheme="minorHAnsi"/>
          <w:bCs/>
          <w:sz w:val="22"/>
          <w:szCs w:val="22"/>
          <w:lang w:val="lt-LT"/>
        </w:rPr>
      </w:pPr>
    </w:p>
    <w:p w14:paraId="39D69D91" w14:textId="77777777" w:rsidR="00AD598D" w:rsidRPr="00AD598D" w:rsidRDefault="00AD598D" w:rsidP="00AD598D">
      <w:pPr>
        <w:widowControl w:val="0"/>
        <w:autoSpaceDE w:val="0"/>
        <w:autoSpaceDN w:val="0"/>
        <w:adjustRightInd w:val="0"/>
        <w:jc w:val="both"/>
        <w:rPr>
          <w:rFonts w:asciiTheme="minorHAnsi" w:hAnsiTheme="minorHAnsi" w:cstheme="minorHAnsi"/>
          <w:bCs/>
          <w:sz w:val="22"/>
          <w:szCs w:val="22"/>
          <w:lang w:val="lt-LT"/>
        </w:rPr>
      </w:pPr>
      <w:r w:rsidRPr="00AD598D">
        <w:rPr>
          <w:rFonts w:asciiTheme="minorHAnsi" w:hAnsiTheme="minorHAnsi" w:cstheme="minorHAnsi"/>
          <w:bCs/>
          <w:sz w:val="22"/>
          <w:szCs w:val="22"/>
          <w:lang w:val="lt-LT"/>
        </w:rPr>
        <w:t>„Gamindami tiek „Pikok“, tiek kitus mūsų produktus, laikomės maisto saugos ir patvirtintų technologinių instrukcijų, o kiekvieną pagamintą partiją ne tik jusliškai ir vizualiai įvertina technologas bei apmokytas degustatorius, bet ir palygina ją su mėginiais iš prieš tai gamintų partijų, kad vartotojas gautų saugų, kokybišką, tokios pačios išvaizdos ir skonio gaminį“, – sako R. Butauskienė.</w:t>
      </w:r>
    </w:p>
    <w:p w14:paraId="562E4616" w14:textId="77777777" w:rsidR="00AD598D" w:rsidRPr="00AD598D" w:rsidRDefault="00AD598D" w:rsidP="00AD598D">
      <w:pPr>
        <w:widowControl w:val="0"/>
        <w:autoSpaceDE w:val="0"/>
        <w:autoSpaceDN w:val="0"/>
        <w:adjustRightInd w:val="0"/>
        <w:jc w:val="both"/>
        <w:rPr>
          <w:rFonts w:asciiTheme="minorHAnsi" w:hAnsiTheme="minorHAnsi" w:cstheme="minorHAnsi"/>
          <w:b/>
          <w:bCs/>
          <w:sz w:val="22"/>
          <w:szCs w:val="22"/>
          <w:lang w:val="lt-LT"/>
        </w:rPr>
      </w:pPr>
    </w:p>
    <w:p w14:paraId="79678D67" w14:textId="77777777" w:rsidR="00AD598D" w:rsidRDefault="00AD598D" w:rsidP="00AD598D">
      <w:pPr>
        <w:widowControl w:val="0"/>
        <w:autoSpaceDE w:val="0"/>
        <w:autoSpaceDN w:val="0"/>
        <w:adjustRightInd w:val="0"/>
        <w:jc w:val="both"/>
        <w:rPr>
          <w:rFonts w:asciiTheme="minorHAnsi" w:hAnsiTheme="minorHAnsi" w:cstheme="minorHAnsi"/>
          <w:b/>
          <w:bCs/>
          <w:sz w:val="22"/>
          <w:szCs w:val="22"/>
          <w:lang w:val="lt-LT"/>
        </w:rPr>
      </w:pPr>
      <w:r w:rsidRPr="00AD598D">
        <w:rPr>
          <w:rFonts w:asciiTheme="minorHAnsi" w:hAnsiTheme="minorHAnsi" w:cstheme="minorHAnsi"/>
          <w:b/>
          <w:bCs/>
          <w:sz w:val="22"/>
          <w:szCs w:val="22"/>
          <w:lang w:val="lt-LT"/>
        </w:rPr>
        <w:t>Išskirtinai rūpinasi visų produktų kokybe</w:t>
      </w:r>
    </w:p>
    <w:p w14:paraId="5176CF27" w14:textId="77777777" w:rsidR="00AD598D" w:rsidRPr="00AD598D" w:rsidRDefault="00AD598D" w:rsidP="00AD598D">
      <w:pPr>
        <w:widowControl w:val="0"/>
        <w:autoSpaceDE w:val="0"/>
        <w:autoSpaceDN w:val="0"/>
        <w:adjustRightInd w:val="0"/>
        <w:jc w:val="both"/>
        <w:rPr>
          <w:rFonts w:asciiTheme="minorHAnsi" w:hAnsiTheme="minorHAnsi" w:cstheme="minorHAnsi"/>
          <w:b/>
          <w:bCs/>
          <w:sz w:val="22"/>
          <w:szCs w:val="22"/>
          <w:lang w:val="lt-LT"/>
        </w:rPr>
      </w:pPr>
    </w:p>
    <w:p w14:paraId="14A89E6F" w14:textId="77777777" w:rsidR="00AD598D" w:rsidRPr="00AD598D" w:rsidRDefault="00AD598D" w:rsidP="00AD598D">
      <w:pPr>
        <w:widowControl w:val="0"/>
        <w:autoSpaceDE w:val="0"/>
        <w:autoSpaceDN w:val="0"/>
        <w:adjustRightInd w:val="0"/>
        <w:jc w:val="both"/>
        <w:rPr>
          <w:rFonts w:asciiTheme="minorHAnsi" w:hAnsiTheme="minorHAnsi" w:cstheme="minorHAnsi"/>
          <w:bCs/>
          <w:sz w:val="22"/>
          <w:szCs w:val="22"/>
          <w:lang w:val="lt-LT"/>
        </w:rPr>
      </w:pPr>
      <w:r w:rsidRPr="00AD598D">
        <w:rPr>
          <w:rFonts w:asciiTheme="minorHAnsi" w:hAnsiTheme="minorHAnsi" w:cstheme="minorHAnsi"/>
          <w:bCs/>
          <w:sz w:val="22"/>
          <w:szCs w:val="22"/>
          <w:lang w:val="lt-LT"/>
        </w:rPr>
        <w:t>Anot S. Gineičio, prekybos tinklas taiko kruopščiai suplanuotą produktų kokybės užtikrinimo sistemą ne tik „Pikok“, bet ir kitiems „Lidl“ parduotuvėse siūlomiems produktams.</w:t>
      </w:r>
    </w:p>
    <w:p w14:paraId="74252E86" w14:textId="77777777" w:rsidR="00AD598D" w:rsidRPr="00AD598D" w:rsidRDefault="00AD598D" w:rsidP="00AD598D">
      <w:pPr>
        <w:widowControl w:val="0"/>
        <w:autoSpaceDE w:val="0"/>
        <w:autoSpaceDN w:val="0"/>
        <w:adjustRightInd w:val="0"/>
        <w:jc w:val="both"/>
        <w:rPr>
          <w:rFonts w:asciiTheme="minorHAnsi" w:hAnsiTheme="minorHAnsi" w:cstheme="minorHAnsi"/>
          <w:bCs/>
          <w:sz w:val="22"/>
          <w:szCs w:val="22"/>
          <w:lang w:val="lt-LT"/>
        </w:rPr>
      </w:pPr>
    </w:p>
    <w:p w14:paraId="23D2BF19" w14:textId="77777777" w:rsidR="00AD598D" w:rsidRPr="00AD598D" w:rsidRDefault="00AD598D" w:rsidP="00AD598D">
      <w:pPr>
        <w:widowControl w:val="0"/>
        <w:autoSpaceDE w:val="0"/>
        <w:autoSpaceDN w:val="0"/>
        <w:adjustRightInd w:val="0"/>
        <w:jc w:val="both"/>
        <w:rPr>
          <w:rFonts w:asciiTheme="minorHAnsi" w:hAnsiTheme="minorHAnsi" w:cstheme="minorHAnsi"/>
          <w:bCs/>
          <w:sz w:val="22"/>
          <w:szCs w:val="22"/>
          <w:lang w:val="lt-LT"/>
        </w:rPr>
      </w:pPr>
      <w:r w:rsidRPr="00AD598D">
        <w:rPr>
          <w:rFonts w:asciiTheme="minorHAnsi" w:hAnsiTheme="minorHAnsi" w:cstheme="minorHAnsi"/>
          <w:bCs/>
          <w:sz w:val="22"/>
          <w:szCs w:val="22"/>
          <w:lang w:val="lt-LT"/>
        </w:rPr>
        <w:t>„Griežtai rūpinamės visos mūsų produkcijos kokybe pradedant dar derybomis su tiekėjais apie galima bendradarbiavimą ir baigiant kasdiene prekyba. Taip pat reikalaujame iš partnerių reguliariai tirti produkciją, o tuo pat metu atliekame laboratorinius analitinius ir sensorinius tyrimus. Inicijuojame procesų patikras ir tiekėjų gamybos vietose“, – sako „Lidl Lietuva“ mėsos asortimento vadovas.</w:t>
      </w:r>
    </w:p>
    <w:p w14:paraId="11473767" w14:textId="77777777" w:rsidR="00AD598D" w:rsidRPr="00AD598D" w:rsidRDefault="00AD598D" w:rsidP="00AD598D">
      <w:pPr>
        <w:widowControl w:val="0"/>
        <w:autoSpaceDE w:val="0"/>
        <w:autoSpaceDN w:val="0"/>
        <w:adjustRightInd w:val="0"/>
        <w:jc w:val="both"/>
        <w:rPr>
          <w:rFonts w:asciiTheme="minorHAnsi" w:hAnsiTheme="minorHAnsi" w:cstheme="minorHAnsi"/>
          <w:b/>
          <w:bCs/>
          <w:sz w:val="22"/>
          <w:szCs w:val="22"/>
          <w:lang w:val="lt-LT"/>
        </w:rPr>
      </w:pPr>
    </w:p>
    <w:p w14:paraId="55F5EA67" w14:textId="60AF6C63" w:rsidR="00AD598D" w:rsidRPr="006F4E2D" w:rsidRDefault="00DB26D1" w:rsidP="00AD598D">
      <w:pPr>
        <w:widowControl w:val="0"/>
        <w:autoSpaceDE w:val="0"/>
        <w:autoSpaceDN w:val="0"/>
        <w:adjustRightInd w:val="0"/>
        <w:jc w:val="both"/>
        <w:rPr>
          <w:rFonts w:asciiTheme="minorHAnsi" w:hAnsiTheme="minorHAnsi" w:cstheme="minorHAnsi"/>
          <w:b/>
          <w:bCs/>
          <w:sz w:val="22"/>
          <w:szCs w:val="22"/>
          <w:lang w:val="lt-LT"/>
        </w:rPr>
      </w:pPr>
      <w:r w:rsidRPr="006F4E2D">
        <w:rPr>
          <w:rFonts w:asciiTheme="minorHAnsi" w:hAnsiTheme="minorHAnsi" w:cstheme="minorHAnsi"/>
          <w:b/>
          <w:bCs/>
          <w:sz w:val="22"/>
          <w:szCs w:val="22"/>
          <w:lang w:val="lt-LT"/>
        </w:rPr>
        <w:softHyphen/>
      </w:r>
    </w:p>
    <w:p w14:paraId="1926515D" w14:textId="6D47DDAC" w:rsidR="00120642" w:rsidRPr="00943367" w:rsidRDefault="00120642" w:rsidP="00AD598D">
      <w:pPr>
        <w:widowControl w:val="0"/>
        <w:autoSpaceDE w:val="0"/>
        <w:autoSpaceDN w:val="0"/>
        <w:adjustRightInd w:val="0"/>
        <w:jc w:val="both"/>
        <w:rPr>
          <w:rFonts w:asciiTheme="minorHAnsi" w:hAnsiTheme="minorHAnsi" w:cstheme="minorHAnsi"/>
          <w:bCs/>
          <w:sz w:val="22"/>
          <w:szCs w:val="22"/>
          <w:lang w:val="lt-LT"/>
        </w:rPr>
      </w:pPr>
      <w:r w:rsidRPr="0017046C">
        <w:rPr>
          <w:rFonts w:ascii="Calibri" w:hAnsi="Calibri"/>
          <w:b/>
          <w:bCs/>
          <w:sz w:val="20"/>
          <w:szCs w:val="20"/>
          <w:lang w:val="lt-LT"/>
        </w:rPr>
        <w:t>Daugiau informacijos:</w:t>
      </w:r>
    </w:p>
    <w:p w14:paraId="6E0C1341" w14:textId="77777777" w:rsidR="00120642" w:rsidRPr="0017046C" w:rsidRDefault="00120642" w:rsidP="00120642">
      <w:pPr>
        <w:rPr>
          <w:rFonts w:ascii="Calibri" w:hAnsi="Calibri"/>
          <w:bCs/>
          <w:sz w:val="20"/>
          <w:szCs w:val="20"/>
          <w:lang w:val="lt-LT"/>
        </w:rPr>
      </w:pPr>
      <w:r w:rsidRPr="0017046C">
        <w:rPr>
          <w:rFonts w:ascii="Calibri" w:hAnsi="Calibri"/>
          <w:bCs/>
          <w:sz w:val="20"/>
          <w:szCs w:val="20"/>
          <w:lang w:val="lt-LT"/>
        </w:rPr>
        <w:t>Greta Cibulskaitė</w:t>
      </w:r>
    </w:p>
    <w:p w14:paraId="604BA6D6" w14:textId="77777777" w:rsidR="00120642" w:rsidRPr="0017046C" w:rsidRDefault="00120642" w:rsidP="00120642">
      <w:pPr>
        <w:rPr>
          <w:rFonts w:ascii="Calibri" w:hAnsi="Calibri"/>
          <w:bCs/>
          <w:sz w:val="20"/>
          <w:szCs w:val="20"/>
          <w:lang w:val="lt-LT"/>
        </w:rPr>
      </w:pPr>
      <w:r w:rsidRPr="0017046C">
        <w:rPr>
          <w:rFonts w:ascii="Calibri" w:hAnsi="Calibri"/>
          <w:bCs/>
          <w:sz w:val="20"/>
          <w:szCs w:val="20"/>
          <w:lang w:val="lt-LT"/>
        </w:rPr>
        <w:t>Korporatyvinių reikalų ir komunikacijos departamentas</w:t>
      </w:r>
    </w:p>
    <w:p w14:paraId="514C541B" w14:textId="77777777" w:rsidR="00120642" w:rsidRPr="0017046C" w:rsidRDefault="00120642" w:rsidP="00120642">
      <w:pPr>
        <w:rPr>
          <w:rFonts w:ascii="Calibri" w:hAnsi="Calibri"/>
          <w:bCs/>
          <w:sz w:val="20"/>
          <w:szCs w:val="20"/>
          <w:lang w:val="lt-LT"/>
        </w:rPr>
      </w:pPr>
      <w:r w:rsidRPr="0017046C">
        <w:rPr>
          <w:rFonts w:ascii="Calibri" w:hAnsi="Calibri"/>
          <w:bCs/>
          <w:sz w:val="20"/>
          <w:szCs w:val="20"/>
          <w:lang w:val="lt-LT"/>
        </w:rPr>
        <w:t xml:space="preserve">UAB „Lidl Lietuva“ </w:t>
      </w:r>
    </w:p>
    <w:p w14:paraId="78436D04" w14:textId="77777777" w:rsidR="00120642" w:rsidRPr="0017046C" w:rsidRDefault="00120642" w:rsidP="00120642">
      <w:pPr>
        <w:rPr>
          <w:rFonts w:ascii="Calibri" w:hAnsi="Calibri"/>
          <w:bCs/>
          <w:sz w:val="20"/>
          <w:szCs w:val="20"/>
          <w:lang w:val="lt-LT"/>
        </w:rPr>
      </w:pPr>
      <w:r w:rsidRPr="0017046C">
        <w:rPr>
          <w:rFonts w:ascii="Calibri" w:hAnsi="Calibri"/>
          <w:bCs/>
          <w:sz w:val="20"/>
          <w:szCs w:val="20"/>
          <w:lang w:val="lt-LT"/>
        </w:rPr>
        <w:t>Tel. +370 5 250 3045, +370 662 02 236</w:t>
      </w:r>
    </w:p>
    <w:p w14:paraId="4F41B4C9" w14:textId="7C88756B" w:rsidR="00365615" w:rsidRPr="00307CD9" w:rsidRDefault="00120642" w:rsidP="00120642">
      <w:pPr>
        <w:rPr>
          <w:rFonts w:ascii="Calibri" w:hAnsi="Calibri"/>
          <w:bCs/>
          <w:sz w:val="20"/>
          <w:szCs w:val="20"/>
          <w:lang w:val="lt-LT"/>
        </w:rPr>
      </w:pPr>
      <w:r w:rsidRPr="0017046C">
        <w:rPr>
          <w:rFonts w:ascii="Calibri" w:hAnsi="Calibri"/>
          <w:bCs/>
          <w:sz w:val="20"/>
          <w:szCs w:val="20"/>
          <w:lang w:val="lt-LT"/>
        </w:rPr>
        <w:t>greta.cibulskaite@lidl.lt</w:t>
      </w:r>
    </w:p>
    <w:sectPr w:rsidR="00365615" w:rsidRPr="00307CD9" w:rsidSect="00943F71">
      <w:headerReference w:type="even" r:id="rId11"/>
      <w:headerReference w:type="default" r:id="rId12"/>
      <w:footerReference w:type="default" r:id="rId13"/>
      <w:headerReference w:type="first" r:id="rId14"/>
      <w:footerReference w:type="first" r:id="rId15"/>
      <w:pgSz w:w="11900" w:h="16840"/>
      <w:pgMar w:top="720" w:right="720" w:bottom="2552" w:left="720" w:header="425" w:footer="567" w:gutter="0"/>
      <w:cols w:space="708"/>
      <w:titlePg/>
      <w:docGrid w:linePitch="326"/>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3CEA08C" w16cex:dateUtc="2021-02-10T16:12:00Z"/>
  <w16cex:commentExtensible w16cex:durableId="73901025" w16cex:dateUtc="2021-02-12T07:37:07.568Z"/>
</w16cex:commentsExtensible>
</file>

<file path=word/commentsIds.xml><?xml version="1.0" encoding="utf-8"?>
<w16cid:commentsIds xmlns:mc="http://schemas.openxmlformats.org/markup-compatibility/2006" xmlns:w16cid="http://schemas.microsoft.com/office/word/2016/wordml/cid" mc:Ignorable="w16cid">
  <w16cid:commentId w16cid:paraId="2BC309CE" w16cid:durableId="23CEA08C"/>
  <w16cid:commentId w16cid:paraId="3888AE16" w16cid:durableId="7390102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AE5681" w14:textId="77777777" w:rsidR="00267E73" w:rsidRDefault="00267E73">
      <w:r>
        <w:separator/>
      </w:r>
    </w:p>
  </w:endnote>
  <w:endnote w:type="continuationSeparator" w:id="0">
    <w:p w14:paraId="1A54BD62" w14:textId="77777777" w:rsidR="00267E73" w:rsidRDefault="00267E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F78C28" w14:textId="77777777" w:rsidR="00924E66" w:rsidRPr="008F68E6" w:rsidRDefault="009B3851" w:rsidP="00924E66">
    <w:pPr>
      <w:pStyle w:val="Footer"/>
      <w:ind w:right="360"/>
    </w:pPr>
    <w:r>
      <w:rPr>
        <w:noProof/>
        <w:lang w:val="lt-LT" w:eastAsia="zh-TW"/>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xmlns:a="http://schemas.openxmlformats.org/drawingml/2006/main" xmlns:a14="http://schemas.microsoft.com/office/drawing/2010/main">
          <w:pict>
            <v:shapetype id="_x0000_t202" coordsize="21600,21600" o:spt="202" path="m,l,21600r21600,l21600,xe" w14:anchorId="6B271001">
              <v:stroke joinstyle="miter"/>
              <v:path gradientshapeok="t" o:connecttype="rect"/>
            </v:shapetype>
            <v:shape id="Text Box 1"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v:textbox inset=",7.2pt,,7.2pt">
                <w:txbxContent>
                  <w:p w:rsidRPr="00D8365A" w:rsidR="009B3851" w:rsidP="009B3851" w:rsidRDefault="009B3851" w14:paraId="53C858E1" w14:textId="77777777">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83C3E3" w14:textId="77777777" w:rsidR="00924E66" w:rsidRDefault="00D8365A" w:rsidP="00793517">
    <w:pPr>
      <w:pStyle w:val="Footer"/>
      <w:tabs>
        <w:tab w:val="clear" w:pos="4536"/>
        <w:tab w:val="clear" w:pos="9072"/>
        <w:tab w:val="left" w:pos="8535"/>
      </w:tabs>
    </w:pPr>
    <w:r>
      <w:rPr>
        <w:noProof/>
        <w:lang w:val="lt-LT" w:eastAsia="zh-TW"/>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xmlns:a="http://schemas.openxmlformats.org/drawingml/2006/main" xmlns:a14="http://schemas.microsoft.com/office/drawing/2010/main">
          <w:pict>
            <v:shapetype id="_x0000_t202" coordsize="21600,21600" o:spt="202" path="m,l,21600r21600,l21600,xe" w14:anchorId="48BB2E10">
              <v:stroke joinstyle="miter"/>
              <v:path gradientshapeok="t" o:connecttype="rect"/>
            </v:shapetype>
            <v:shape id="_x0000_s1027"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v:textbox inset=",7.2pt,,7.2pt">
                <w:txbxContent>
                  <w:p w:rsidRPr="00D8365A" w:rsidR="001E7F34" w:rsidRDefault="00D8365A" w14:paraId="3DFE22C2" w14:textId="77777777">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26A6AA" w14:textId="77777777" w:rsidR="00267E73" w:rsidRDefault="00267E73">
      <w:r>
        <w:separator/>
      </w:r>
    </w:p>
  </w:footnote>
  <w:footnote w:type="continuationSeparator" w:id="0">
    <w:p w14:paraId="431D49B4" w14:textId="77777777" w:rsidR="00267E73" w:rsidRDefault="00267E7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5C7EB7" w14:textId="77777777" w:rsidR="009B3851" w:rsidRDefault="009B3851">
    <w:pPr>
      <w:pStyle w:val="Header"/>
    </w:pPr>
    <w:r>
      <w:rPr>
        <w:noProof/>
        <w:szCs w:val="20"/>
        <w:vertAlign w:val="subscript"/>
        <w:lang w:val="lt-LT" w:eastAsia="zh-TW"/>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zh-TW"/>
      </w:rPr>
      <w:drawing>
        <wp:anchor distT="0" distB="0" distL="114300" distR="114300" simplePos="0" relativeHeight="251657728" behindDoc="1" locked="0" layoutInCell="1" allowOverlap="1" wp14:anchorId="485CC934" wp14:editId="2A9F9F9E">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4"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5E1173B2"/>
    <w:multiLevelType w:val="hybridMultilevel"/>
    <w:tmpl w:val="8ED27148"/>
    <w:lvl w:ilvl="0" w:tplc="380C9648">
      <w:start w:val="1"/>
      <w:numFmt w:val="bullet"/>
      <w:lvlText w:val=""/>
      <w:lvlJc w:val="left"/>
      <w:pPr>
        <w:tabs>
          <w:tab w:val="num" w:pos="720"/>
        </w:tabs>
        <w:ind w:left="720" w:hanging="360"/>
      </w:pPr>
      <w:rPr>
        <w:rFonts w:ascii="Symbol" w:hAnsi="Symbol" w:hint="default"/>
        <w:sz w:val="20"/>
      </w:rPr>
    </w:lvl>
    <w:lvl w:ilvl="1" w:tplc="D8AE0E9C" w:tentative="1">
      <w:start w:val="1"/>
      <w:numFmt w:val="bullet"/>
      <w:lvlText w:val="o"/>
      <w:lvlJc w:val="left"/>
      <w:pPr>
        <w:tabs>
          <w:tab w:val="num" w:pos="1440"/>
        </w:tabs>
        <w:ind w:left="1440" w:hanging="360"/>
      </w:pPr>
      <w:rPr>
        <w:rFonts w:ascii="Courier New" w:hAnsi="Courier New" w:hint="default"/>
        <w:sz w:val="20"/>
      </w:rPr>
    </w:lvl>
    <w:lvl w:ilvl="2" w:tplc="E2CA0A86" w:tentative="1">
      <w:start w:val="1"/>
      <w:numFmt w:val="bullet"/>
      <w:lvlText w:val=""/>
      <w:lvlJc w:val="left"/>
      <w:pPr>
        <w:tabs>
          <w:tab w:val="num" w:pos="2160"/>
        </w:tabs>
        <w:ind w:left="2160" w:hanging="360"/>
      </w:pPr>
      <w:rPr>
        <w:rFonts w:ascii="Wingdings" w:hAnsi="Wingdings" w:hint="default"/>
        <w:sz w:val="20"/>
      </w:rPr>
    </w:lvl>
    <w:lvl w:ilvl="3" w:tplc="0F2EA708" w:tentative="1">
      <w:start w:val="1"/>
      <w:numFmt w:val="bullet"/>
      <w:lvlText w:val=""/>
      <w:lvlJc w:val="left"/>
      <w:pPr>
        <w:tabs>
          <w:tab w:val="num" w:pos="2880"/>
        </w:tabs>
        <w:ind w:left="2880" w:hanging="360"/>
      </w:pPr>
      <w:rPr>
        <w:rFonts w:ascii="Wingdings" w:hAnsi="Wingdings" w:hint="default"/>
        <w:sz w:val="20"/>
      </w:rPr>
    </w:lvl>
    <w:lvl w:ilvl="4" w:tplc="5FD00C88" w:tentative="1">
      <w:start w:val="1"/>
      <w:numFmt w:val="bullet"/>
      <w:lvlText w:val=""/>
      <w:lvlJc w:val="left"/>
      <w:pPr>
        <w:tabs>
          <w:tab w:val="num" w:pos="3600"/>
        </w:tabs>
        <w:ind w:left="3600" w:hanging="360"/>
      </w:pPr>
      <w:rPr>
        <w:rFonts w:ascii="Wingdings" w:hAnsi="Wingdings" w:hint="default"/>
        <w:sz w:val="20"/>
      </w:rPr>
    </w:lvl>
    <w:lvl w:ilvl="5" w:tplc="241A60B0" w:tentative="1">
      <w:start w:val="1"/>
      <w:numFmt w:val="bullet"/>
      <w:lvlText w:val=""/>
      <w:lvlJc w:val="left"/>
      <w:pPr>
        <w:tabs>
          <w:tab w:val="num" w:pos="4320"/>
        </w:tabs>
        <w:ind w:left="4320" w:hanging="360"/>
      </w:pPr>
      <w:rPr>
        <w:rFonts w:ascii="Wingdings" w:hAnsi="Wingdings" w:hint="default"/>
        <w:sz w:val="20"/>
      </w:rPr>
    </w:lvl>
    <w:lvl w:ilvl="6" w:tplc="B4ACC5B8" w:tentative="1">
      <w:start w:val="1"/>
      <w:numFmt w:val="bullet"/>
      <w:lvlText w:val=""/>
      <w:lvlJc w:val="left"/>
      <w:pPr>
        <w:tabs>
          <w:tab w:val="num" w:pos="5040"/>
        </w:tabs>
        <w:ind w:left="5040" w:hanging="360"/>
      </w:pPr>
      <w:rPr>
        <w:rFonts w:ascii="Wingdings" w:hAnsi="Wingdings" w:hint="default"/>
        <w:sz w:val="20"/>
      </w:rPr>
    </w:lvl>
    <w:lvl w:ilvl="7" w:tplc="960A63CE" w:tentative="1">
      <w:start w:val="1"/>
      <w:numFmt w:val="bullet"/>
      <w:lvlText w:val=""/>
      <w:lvlJc w:val="left"/>
      <w:pPr>
        <w:tabs>
          <w:tab w:val="num" w:pos="5760"/>
        </w:tabs>
        <w:ind w:left="5760" w:hanging="360"/>
      </w:pPr>
      <w:rPr>
        <w:rFonts w:ascii="Wingdings" w:hAnsi="Wingdings" w:hint="default"/>
        <w:sz w:val="20"/>
      </w:rPr>
    </w:lvl>
    <w:lvl w:ilvl="8" w:tplc="3FC253B2"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6"/>
  </w:num>
  <w:num w:numId="4">
    <w:abstractNumId w:val="3"/>
  </w:num>
  <w:num w:numId="5">
    <w:abstractNumId w:val="0"/>
  </w:num>
  <w:num w:numId="6">
    <w:abstractNumId w:val="5"/>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de-DE" w:vendorID="64" w:dllVersion="0"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165A"/>
    <w:rsid w:val="00000135"/>
    <w:rsid w:val="00001952"/>
    <w:rsid w:val="00007E3B"/>
    <w:rsid w:val="00014972"/>
    <w:rsid w:val="00015A51"/>
    <w:rsid w:val="00015C06"/>
    <w:rsid w:val="00016D41"/>
    <w:rsid w:val="00016E3D"/>
    <w:rsid w:val="00017C7C"/>
    <w:rsid w:val="000244F4"/>
    <w:rsid w:val="00024B95"/>
    <w:rsid w:val="00025D79"/>
    <w:rsid w:val="00027600"/>
    <w:rsid w:val="00030F70"/>
    <w:rsid w:val="00031F0A"/>
    <w:rsid w:val="000368C1"/>
    <w:rsid w:val="00036F4B"/>
    <w:rsid w:val="000416A6"/>
    <w:rsid w:val="00041D7C"/>
    <w:rsid w:val="000423C8"/>
    <w:rsid w:val="00050643"/>
    <w:rsid w:val="00051C1A"/>
    <w:rsid w:val="0005215F"/>
    <w:rsid w:val="000536DD"/>
    <w:rsid w:val="00057159"/>
    <w:rsid w:val="000701FB"/>
    <w:rsid w:val="00073DBC"/>
    <w:rsid w:val="00073E54"/>
    <w:rsid w:val="00085291"/>
    <w:rsid w:val="000854A5"/>
    <w:rsid w:val="00087FB0"/>
    <w:rsid w:val="000903AE"/>
    <w:rsid w:val="000928F3"/>
    <w:rsid w:val="00094659"/>
    <w:rsid w:val="000961F1"/>
    <w:rsid w:val="00096C1F"/>
    <w:rsid w:val="000A0440"/>
    <w:rsid w:val="000A09B0"/>
    <w:rsid w:val="000B0A31"/>
    <w:rsid w:val="000B22C7"/>
    <w:rsid w:val="000B2B7F"/>
    <w:rsid w:val="000B480E"/>
    <w:rsid w:val="000B50ED"/>
    <w:rsid w:val="000B6071"/>
    <w:rsid w:val="000B6A90"/>
    <w:rsid w:val="000B7875"/>
    <w:rsid w:val="000C2521"/>
    <w:rsid w:val="000C4DE6"/>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4AA7"/>
    <w:rsid w:val="000F6BAB"/>
    <w:rsid w:val="00104AED"/>
    <w:rsid w:val="0010652B"/>
    <w:rsid w:val="00107D0A"/>
    <w:rsid w:val="00111442"/>
    <w:rsid w:val="00120642"/>
    <w:rsid w:val="00122377"/>
    <w:rsid w:val="00122910"/>
    <w:rsid w:val="00123B0E"/>
    <w:rsid w:val="00124861"/>
    <w:rsid w:val="001272E2"/>
    <w:rsid w:val="001273FF"/>
    <w:rsid w:val="0013233F"/>
    <w:rsid w:val="00132E55"/>
    <w:rsid w:val="001409A0"/>
    <w:rsid w:val="00144D5D"/>
    <w:rsid w:val="001462A0"/>
    <w:rsid w:val="00147117"/>
    <w:rsid w:val="00151262"/>
    <w:rsid w:val="0015165A"/>
    <w:rsid w:val="00151EBE"/>
    <w:rsid w:val="00156F0B"/>
    <w:rsid w:val="00162632"/>
    <w:rsid w:val="00163B48"/>
    <w:rsid w:val="00170C99"/>
    <w:rsid w:val="00177998"/>
    <w:rsid w:val="00181460"/>
    <w:rsid w:val="00182902"/>
    <w:rsid w:val="00184183"/>
    <w:rsid w:val="00184A19"/>
    <w:rsid w:val="00184C19"/>
    <w:rsid w:val="0018531F"/>
    <w:rsid w:val="00187895"/>
    <w:rsid w:val="00190637"/>
    <w:rsid w:val="00191F0F"/>
    <w:rsid w:val="001972BE"/>
    <w:rsid w:val="001A0C24"/>
    <w:rsid w:val="001A1543"/>
    <w:rsid w:val="001A5B12"/>
    <w:rsid w:val="001A7B6F"/>
    <w:rsid w:val="001B5FA6"/>
    <w:rsid w:val="001C0049"/>
    <w:rsid w:val="001C0848"/>
    <w:rsid w:val="001C4A99"/>
    <w:rsid w:val="001C5BCD"/>
    <w:rsid w:val="001C5F13"/>
    <w:rsid w:val="001D1260"/>
    <w:rsid w:val="001D12F4"/>
    <w:rsid w:val="001D6AA7"/>
    <w:rsid w:val="001D7706"/>
    <w:rsid w:val="001E3650"/>
    <w:rsid w:val="001E5071"/>
    <w:rsid w:val="001E641F"/>
    <w:rsid w:val="001E6FF5"/>
    <w:rsid w:val="001E7F34"/>
    <w:rsid w:val="001F2063"/>
    <w:rsid w:val="001F43C7"/>
    <w:rsid w:val="001F7D58"/>
    <w:rsid w:val="002047CD"/>
    <w:rsid w:val="002050D8"/>
    <w:rsid w:val="00210A31"/>
    <w:rsid w:val="00212485"/>
    <w:rsid w:val="00214CC4"/>
    <w:rsid w:val="0021549D"/>
    <w:rsid w:val="002157C9"/>
    <w:rsid w:val="00222B7A"/>
    <w:rsid w:val="002236CF"/>
    <w:rsid w:val="00224A0E"/>
    <w:rsid w:val="00240219"/>
    <w:rsid w:val="00241C96"/>
    <w:rsid w:val="0024375F"/>
    <w:rsid w:val="00245B5D"/>
    <w:rsid w:val="00245D42"/>
    <w:rsid w:val="0024702B"/>
    <w:rsid w:val="00250433"/>
    <w:rsid w:val="002579F7"/>
    <w:rsid w:val="00265DF9"/>
    <w:rsid w:val="00267E73"/>
    <w:rsid w:val="00270101"/>
    <w:rsid w:val="002757E4"/>
    <w:rsid w:val="002807F3"/>
    <w:rsid w:val="00285988"/>
    <w:rsid w:val="002876D5"/>
    <w:rsid w:val="00290F6F"/>
    <w:rsid w:val="00291216"/>
    <w:rsid w:val="00293C2C"/>
    <w:rsid w:val="002950E4"/>
    <w:rsid w:val="00296A26"/>
    <w:rsid w:val="00296A44"/>
    <w:rsid w:val="002A1E0E"/>
    <w:rsid w:val="002A4569"/>
    <w:rsid w:val="002A5542"/>
    <w:rsid w:val="002A7736"/>
    <w:rsid w:val="002B5ADD"/>
    <w:rsid w:val="002C2E67"/>
    <w:rsid w:val="002C3B7A"/>
    <w:rsid w:val="002C4B3F"/>
    <w:rsid w:val="002D4551"/>
    <w:rsid w:val="002E2DC4"/>
    <w:rsid w:val="002E726D"/>
    <w:rsid w:val="002F1BF6"/>
    <w:rsid w:val="002F1EF5"/>
    <w:rsid w:val="002F2357"/>
    <w:rsid w:val="002F2CDD"/>
    <w:rsid w:val="002F2DD1"/>
    <w:rsid w:val="002F2FAB"/>
    <w:rsid w:val="00301835"/>
    <w:rsid w:val="00302E12"/>
    <w:rsid w:val="00303297"/>
    <w:rsid w:val="00305D3C"/>
    <w:rsid w:val="00305ED4"/>
    <w:rsid w:val="003066C7"/>
    <w:rsid w:val="00307CD9"/>
    <w:rsid w:val="00307D36"/>
    <w:rsid w:val="00311EF3"/>
    <w:rsid w:val="00312267"/>
    <w:rsid w:val="0031519B"/>
    <w:rsid w:val="00317C8E"/>
    <w:rsid w:val="003257C0"/>
    <w:rsid w:val="00325FDC"/>
    <w:rsid w:val="00331DF5"/>
    <w:rsid w:val="00333175"/>
    <w:rsid w:val="003413EF"/>
    <w:rsid w:val="00341980"/>
    <w:rsid w:val="00345BA2"/>
    <w:rsid w:val="00346540"/>
    <w:rsid w:val="00354404"/>
    <w:rsid w:val="003568AA"/>
    <w:rsid w:val="003575E8"/>
    <w:rsid w:val="00360CB6"/>
    <w:rsid w:val="00362B84"/>
    <w:rsid w:val="003655CB"/>
    <w:rsid w:val="00365615"/>
    <w:rsid w:val="0037097F"/>
    <w:rsid w:val="00371DF9"/>
    <w:rsid w:val="00375B7B"/>
    <w:rsid w:val="00376112"/>
    <w:rsid w:val="00380A8C"/>
    <w:rsid w:val="00385333"/>
    <w:rsid w:val="00385C5E"/>
    <w:rsid w:val="00390319"/>
    <w:rsid w:val="0039203E"/>
    <w:rsid w:val="00392E9B"/>
    <w:rsid w:val="00393CC7"/>
    <w:rsid w:val="003941B7"/>
    <w:rsid w:val="0039562E"/>
    <w:rsid w:val="003A0E37"/>
    <w:rsid w:val="003A43AF"/>
    <w:rsid w:val="003A52C9"/>
    <w:rsid w:val="003A639A"/>
    <w:rsid w:val="003A69C7"/>
    <w:rsid w:val="003B1DF9"/>
    <w:rsid w:val="003B3F46"/>
    <w:rsid w:val="003C3F8B"/>
    <w:rsid w:val="003D029F"/>
    <w:rsid w:val="003D0CD1"/>
    <w:rsid w:val="003D0DF3"/>
    <w:rsid w:val="003D4B6B"/>
    <w:rsid w:val="003D7429"/>
    <w:rsid w:val="003E0C18"/>
    <w:rsid w:val="003E0D0E"/>
    <w:rsid w:val="003F7B49"/>
    <w:rsid w:val="004041DA"/>
    <w:rsid w:val="00405680"/>
    <w:rsid w:val="00406AF6"/>
    <w:rsid w:val="00410473"/>
    <w:rsid w:val="004116E4"/>
    <w:rsid w:val="00412D3C"/>
    <w:rsid w:val="0041346F"/>
    <w:rsid w:val="00416E00"/>
    <w:rsid w:val="004174D3"/>
    <w:rsid w:val="004207F7"/>
    <w:rsid w:val="00434859"/>
    <w:rsid w:val="00436893"/>
    <w:rsid w:val="004437E6"/>
    <w:rsid w:val="00456954"/>
    <w:rsid w:val="004605CB"/>
    <w:rsid w:val="00461FF5"/>
    <w:rsid w:val="0046275B"/>
    <w:rsid w:val="00464A02"/>
    <w:rsid w:val="00465023"/>
    <w:rsid w:val="0047356C"/>
    <w:rsid w:val="00475A80"/>
    <w:rsid w:val="0047628A"/>
    <w:rsid w:val="004762D8"/>
    <w:rsid w:val="00476EE7"/>
    <w:rsid w:val="00480EDC"/>
    <w:rsid w:val="00481CD9"/>
    <w:rsid w:val="0048423C"/>
    <w:rsid w:val="00490AAC"/>
    <w:rsid w:val="004924F1"/>
    <w:rsid w:val="004A1069"/>
    <w:rsid w:val="004A121F"/>
    <w:rsid w:val="004A3135"/>
    <w:rsid w:val="004A507A"/>
    <w:rsid w:val="004A587B"/>
    <w:rsid w:val="004A7C33"/>
    <w:rsid w:val="004B3B89"/>
    <w:rsid w:val="004B631A"/>
    <w:rsid w:val="004B75FA"/>
    <w:rsid w:val="004C23EE"/>
    <w:rsid w:val="004C2756"/>
    <w:rsid w:val="004C2D71"/>
    <w:rsid w:val="004C63F3"/>
    <w:rsid w:val="004D070E"/>
    <w:rsid w:val="004D3A1F"/>
    <w:rsid w:val="004D5BFF"/>
    <w:rsid w:val="004E1621"/>
    <w:rsid w:val="004E17B5"/>
    <w:rsid w:val="004E2FAA"/>
    <w:rsid w:val="004E7C6D"/>
    <w:rsid w:val="004F03E4"/>
    <w:rsid w:val="004F5047"/>
    <w:rsid w:val="004F53E1"/>
    <w:rsid w:val="0050201A"/>
    <w:rsid w:val="00504572"/>
    <w:rsid w:val="005070FC"/>
    <w:rsid w:val="005076CE"/>
    <w:rsid w:val="00507790"/>
    <w:rsid w:val="0051000D"/>
    <w:rsid w:val="005128A8"/>
    <w:rsid w:val="005137E6"/>
    <w:rsid w:val="00513D0F"/>
    <w:rsid w:val="00522B82"/>
    <w:rsid w:val="00524221"/>
    <w:rsid w:val="00531386"/>
    <w:rsid w:val="005314EF"/>
    <w:rsid w:val="00532129"/>
    <w:rsid w:val="0053375F"/>
    <w:rsid w:val="00541101"/>
    <w:rsid w:val="0054133F"/>
    <w:rsid w:val="00542FBD"/>
    <w:rsid w:val="005477C9"/>
    <w:rsid w:val="005557F8"/>
    <w:rsid w:val="00556726"/>
    <w:rsid w:val="00556B53"/>
    <w:rsid w:val="00560B3B"/>
    <w:rsid w:val="005636D1"/>
    <w:rsid w:val="00564B7D"/>
    <w:rsid w:val="00566588"/>
    <w:rsid w:val="00567942"/>
    <w:rsid w:val="00572D06"/>
    <w:rsid w:val="0057359E"/>
    <w:rsid w:val="005773C6"/>
    <w:rsid w:val="0057774B"/>
    <w:rsid w:val="005802C5"/>
    <w:rsid w:val="00582B4A"/>
    <w:rsid w:val="0058439C"/>
    <w:rsid w:val="0059173C"/>
    <w:rsid w:val="0059418E"/>
    <w:rsid w:val="0059468D"/>
    <w:rsid w:val="00594D41"/>
    <w:rsid w:val="005A5738"/>
    <w:rsid w:val="005A5FF7"/>
    <w:rsid w:val="005B6A9C"/>
    <w:rsid w:val="005B716F"/>
    <w:rsid w:val="005C21FA"/>
    <w:rsid w:val="005C3D4B"/>
    <w:rsid w:val="005D25AC"/>
    <w:rsid w:val="005D2AD8"/>
    <w:rsid w:val="005D39C1"/>
    <w:rsid w:val="005D55BC"/>
    <w:rsid w:val="005E5B00"/>
    <w:rsid w:val="005F2242"/>
    <w:rsid w:val="005F544F"/>
    <w:rsid w:val="005F5862"/>
    <w:rsid w:val="00601526"/>
    <w:rsid w:val="00603E1D"/>
    <w:rsid w:val="00610592"/>
    <w:rsid w:val="00612503"/>
    <w:rsid w:val="00612CF7"/>
    <w:rsid w:val="006134A1"/>
    <w:rsid w:val="00623F9E"/>
    <w:rsid w:val="0063005F"/>
    <w:rsid w:val="00635416"/>
    <w:rsid w:val="006443A2"/>
    <w:rsid w:val="006516C8"/>
    <w:rsid w:val="00656470"/>
    <w:rsid w:val="006617A2"/>
    <w:rsid w:val="0066716C"/>
    <w:rsid w:val="00677862"/>
    <w:rsid w:val="00677D08"/>
    <w:rsid w:val="006802E1"/>
    <w:rsid w:val="006809B5"/>
    <w:rsid w:val="006858B8"/>
    <w:rsid w:val="006909F0"/>
    <w:rsid w:val="006911C8"/>
    <w:rsid w:val="00692CEF"/>
    <w:rsid w:val="00692D38"/>
    <w:rsid w:val="00696C0F"/>
    <w:rsid w:val="006A0D35"/>
    <w:rsid w:val="006A1B81"/>
    <w:rsid w:val="006A4772"/>
    <w:rsid w:val="006B0F10"/>
    <w:rsid w:val="006B1E87"/>
    <w:rsid w:val="006C07D9"/>
    <w:rsid w:val="006C2504"/>
    <w:rsid w:val="006C3481"/>
    <w:rsid w:val="006C37B7"/>
    <w:rsid w:val="006C7494"/>
    <w:rsid w:val="006E1AD8"/>
    <w:rsid w:val="006E54DB"/>
    <w:rsid w:val="006F2C7C"/>
    <w:rsid w:val="006F4E2D"/>
    <w:rsid w:val="006F6F56"/>
    <w:rsid w:val="006F7A60"/>
    <w:rsid w:val="00704F63"/>
    <w:rsid w:val="00706430"/>
    <w:rsid w:val="0071160E"/>
    <w:rsid w:val="00711AAC"/>
    <w:rsid w:val="00713B6D"/>
    <w:rsid w:val="0071416D"/>
    <w:rsid w:val="00714C10"/>
    <w:rsid w:val="007151C0"/>
    <w:rsid w:val="007167A2"/>
    <w:rsid w:val="00717649"/>
    <w:rsid w:val="00717BA9"/>
    <w:rsid w:val="00721B30"/>
    <w:rsid w:val="00723571"/>
    <w:rsid w:val="00726582"/>
    <w:rsid w:val="007331F7"/>
    <w:rsid w:val="00733B71"/>
    <w:rsid w:val="00733BBB"/>
    <w:rsid w:val="00737D85"/>
    <w:rsid w:val="00741929"/>
    <w:rsid w:val="00745F91"/>
    <w:rsid w:val="00751767"/>
    <w:rsid w:val="007518C4"/>
    <w:rsid w:val="00751CE2"/>
    <w:rsid w:val="007562EC"/>
    <w:rsid w:val="007601C4"/>
    <w:rsid w:val="007650E8"/>
    <w:rsid w:val="00765918"/>
    <w:rsid w:val="00765AF5"/>
    <w:rsid w:val="00765EA4"/>
    <w:rsid w:val="00766FE3"/>
    <w:rsid w:val="007672B3"/>
    <w:rsid w:val="00771182"/>
    <w:rsid w:val="007713EC"/>
    <w:rsid w:val="007718FF"/>
    <w:rsid w:val="00780885"/>
    <w:rsid w:val="00780FE5"/>
    <w:rsid w:val="0078113E"/>
    <w:rsid w:val="00781E49"/>
    <w:rsid w:val="00785706"/>
    <w:rsid w:val="00786916"/>
    <w:rsid w:val="007913B4"/>
    <w:rsid w:val="00793517"/>
    <w:rsid w:val="00795676"/>
    <w:rsid w:val="00797E4F"/>
    <w:rsid w:val="007A0AF8"/>
    <w:rsid w:val="007A1458"/>
    <w:rsid w:val="007A29EF"/>
    <w:rsid w:val="007A39ED"/>
    <w:rsid w:val="007A4062"/>
    <w:rsid w:val="007B2334"/>
    <w:rsid w:val="007B5B58"/>
    <w:rsid w:val="007C1AA7"/>
    <w:rsid w:val="007C2C75"/>
    <w:rsid w:val="007C4F76"/>
    <w:rsid w:val="007C7D54"/>
    <w:rsid w:val="007D173E"/>
    <w:rsid w:val="007D3EDE"/>
    <w:rsid w:val="007D4E77"/>
    <w:rsid w:val="007D7F69"/>
    <w:rsid w:val="007E01D5"/>
    <w:rsid w:val="007E7133"/>
    <w:rsid w:val="0080093C"/>
    <w:rsid w:val="00801DE3"/>
    <w:rsid w:val="00811486"/>
    <w:rsid w:val="008120E6"/>
    <w:rsid w:val="00812B69"/>
    <w:rsid w:val="00821F27"/>
    <w:rsid w:val="0082729A"/>
    <w:rsid w:val="00830A3C"/>
    <w:rsid w:val="008312F0"/>
    <w:rsid w:val="008435EE"/>
    <w:rsid w:val="0084452E"/>
    <w:rsid w:val="00844639"/>
    <w:rsid w:val="00845CFE"/>
    <w:rsid w:val="00845EE4"/>
    <w:rsid w:val="00846FA3"/>
    <w:rsid w:val="0085150F"/>
    <w:rsid w:val="0085238E"/>
    <w:rsid w:val="00853FE6"/>
    <w:rsid w:val="008560B0"/>
    <w:rsid w:val="00856C1A"/>
    <w:rsid w:val="008633EE"/>
    <w:rsid w:val="00870371"/>
    <w:rsid w:val="008814D2"/>
    <w:rsid w:val="00883B0B"/>
    <w:rsid w:val="00884FAB"/>
    <w:rsid w:val="0088502D"/>
    <w:rsid w:val="00890FAB"/>
    <w:rsid w:val="008916A1"/>
    <w:rsid w:val="008918AE"/>
    <w:rsid w:val="008925E0"/>
    <w:rsid w:val="008928E7"/>
    <w:rsid w:val="008957CF"/>
    <w:rsid w:val="008A0BD3"/>
    <w:rsid w:val="008A52F6"/>
    <w:rsid w:val="008B02F1"/>
    <w:rsid w:val="008B1B8D"/>
    <w:rsid w:val="008B4331"/>
    <w:rsid w:val="008B7297"/>
    <w:rsid w:val="008B78FB"/>
    <w:rsid w:val="008C2B5D"/>
    <w:rsid w:val="008C2EB5"/>
    <w:rsid w:val="008C5C5D"/>
    <w:rsid w:val="008C725A"/>
    <w:rsid w:val="008D1C20"/>
    <w:rsid w:val="008E05C0"/>
    <w:rsid w:val="008E55C9"/>
    <w:rsid w:val="008F0191"/>
    <w:rsid w:val="008F107B"/>
    <w:rsid w:val="008F1454"/>
    <w:rsid w:val="008F450D"/>
    <w:rsid w:val="008F7EE5"/>
    <w:rsid w:val="00900D26"/>
    <w:rsid w:val="00904A29"/>
    <w:rsid w:val="00905093"/>
    <w:rsid w:val="00905DCE"/>
    <w:rsid w:val="009067A3"/>
    <w:rsid w:val="00906F0E"/>
    <w:rsid w:val="00913FAE"/>
    <w:rsid w:val="00915AF1"/>
    <w:rsid w:val="00916690"/>
    <w:rsid w:val="00917442"/>
    <w:rsid w:val="009225D5"/>
    <w:rsid w:val="0092390C"/>
    <w:rsid w:val="00924E66"/>
    <w:rsid w:val="00927BCF"/>
    <w:rsid w:val="00932A30"/>
    <w:rsid w:val="009353B9"/>
    <w:rsid w:val="009354D2"/>
    <w:rsid w:val="009360E3"/>
    <w:rsid w:val="00940D0F"/>
    <w:rsid w:val="00941E30"/>
    <w:rsid w:val="00943367"/>
    <w:rsid w:val="00943F71"/>
    <w:rsid w:val="00946A76"/>
    <w:rsid w:val="0094725A"/>
    <w:rsid w:val="009512F6"/>
    <w:rsid w:val="00956872"/>
    <w:rsid w:val="00956F2B"/>
    <w:rsid w:val="00960817"/>
    <w:rsid w:val="00961ABE"/>
    <w:rsid w:val="00962D06"/>
    <w:rsid w:val="0096456A"/>
    <w:rsid w:val="009660E3"/>
    <w:rsid w:val="009678C7"/>
    <w:rsid w:val="00973305"/>
    <w:rsid w:val="00973F3A"/>
    <w:rsid w:val="009745A9"/>
    <w:rsid w:val="0097583D"/>
    <w:rsid w:val="00986764"/>
    <w:rsid w:val="00990791"/>
    <w:rsid w:val="00990B11"/>
    <w:rsid w:val="00990D7E"/>
    <w:rsid w:val="00993896"/>
    <w:rsid w:val="00993BB6"/>
    <w:rsid w:val="00996C6E"/>
    <w:rsid w:val="00997950"/>
    <w:rsid w:val="009A09B9"/>
    <w:rsid w:val="009A6B12"/>
    <w:rsid w:val="009B3851"/>
    <w:rsid w:val="009B7443"/>
    <w:rsid w:val="009B7685"/>
    <w:rsid w:val="009B77E2"/>
    <w:rsid w:val="009C28EB"/>
    <w:rsid w:val="009C503F"/>
    <w:rsid w:val="009C5AB8"/>
    <w:rsid w:val="009D3737"/>
    <w:rsid w:val="009D3D01"/>
    <w:rsid w:val="009D5852"/>
    <w:rsid w:val="009D5B0A"/>
    <w:rsid w:val="009D5C25"/>
    <w:rsid w:val="009E0268"/>
    <w:rsid w:val="009E1ED7"/>
    <w:rsid w:val="009E28BB"/>
    <w:rsid w:val="009E61FF"/>
    <w:rsid w:val="009F0FB7"/>
    <w:rsid w:val="009F1BC0"/>
    <w:rsid w:val="009F2520"/>
    <w:rsid w:val="009F2BA8"/>
    <w:rsid w:val="00A018A0"/>
    <w:rsid w:val="00A029AD"/>
    <w:rsid w:val="00A03C0F"/>
    <w:rsid w:val="00A044B8"/>
    <w:rsid w:val="00A10BC3"/>
    <w:rsid w:val="00A2397F"/>
    <w:rsid w:val="00A34C22"/>
    <w:rsid w:val="00A379E4"/>
    <w:rsid w:val="00A40866"/>
    <w:rsid w:val="00A410EA"/>
    <w:rsid w:val="00A471E9"/>
    <w:rsid w:val="00A55ABF"/>
    <w:rsid w:val="00A56BA5"/>
    <w:rsid w:val="00A60085"/>
    <w:rsid w:val="00A62D99"/>
    <w:rsid w:val="00A6403C"/>
    <w:rsid w:val="00A66709"/>
    <w:rsid w:val="00A66DD8"/>
    <w:rsid w:val="00A66FB3"/>
    <w:rsid w:val="00A7487A"/>
    <w:rsid w:val="00A756F8"/>
    <w:rsid w:val="00A75C3A"/>
    <w:rsid w:val="00A76DE3"/>
    <w:rsid w:val="00A800AD"/>
    <w:rsid w:val="00A80AA7"/>
    <w:rsid w:val="00A8413D"/>
    <w:rsid w:val="00A8784D"/>
    <w:rsid w:val="00A925FE"/>
    <w:rsid w:val="00A94EF5"/>
    <w:rsid w:val="00AA07EF"/>
    <w:rsid w:val="00AA0A97"/>
    <w:rsid w:val="00AA5747"/>
    <w:rsid w:val="00AA736A"/>
    <w:rsid w:val="00AB3384"/>
    <w:rsid w:val="00AB47B2"/>
    <w:rsid w:val="00AB5D5F"/>
    <w:rsid w:val="00AC5B1F"/>
    <w:rsid w:val="00AC78D1"/>
    <w:rsid w:val="00AD1770"/>
    <w:rsid w:val="00AD598D"/>
    <w:rsid w:val="00AD5DE7"/>
    <w:rsid w:val="00AD750F"/>
    <w:rsid w:val="00AE0815"/>
    <w:rsid w:val="00AE4D6E"/>
    <w:rsid w:val="00AE4F81"/>
    <w:rsid w:val="00AE6001"/>
    <w:rsid w:val="00AE6807"/>
    <w:rsid w:val="00AE6E21"/>
    <w:rsid w:val="00AF34CE"/>
    <w:rsid w:val="00B01F76"/>
    <w:rsid w:val="00B06737"/>
    <w:rsid w:val="00B07179"/>
    <w:rsid w:val="00B11521"/>
    <w:rsid w:val="00B115ED"/>
    <w:rsid w:val="00B15707"/>
    <w:rsid w:val="00B22372"/>
    <w:rsid w:val="00B24125"/>
    <w:rsid w:val="00B24C83"/>
    <w:rsid w:val="00B31883"/>
    <w:rsid w:val="00B35063"/>
    <w:rsid w:val="00B36366"/>
    <w:rsid w:val="00B36E40"/>
    <w:rsid w:val="00B40D88"/>
    <w:rsid w:val="00B41F6F"/>
    <w:rsid w:val="00B42CD0"/>
    <w:rsid w:val="00B44AEE"/>
    <w:rsid w:val="00B473DA"/>
    <w:rsid w:val="00B47AC1"/>
    <w:rsid w:val="00B47B60"/>
    <w:rsid w:val="00B52912"/>
    <w:rsid w:val="00B56590"/>
    <w:rsid w:val="00B6175D"/>
    <w:rsid w:val="00B625C8"/>
    <w:rsid w:val="00B62802"/>
    <w:rsid w:val="00B705E7"/>
    <w:rsid w:val="00B763F5"/>
    <w:rsid w:val="00B7766A"/>
    <w:rsid w:val="00B8290D"/>
    <w:rsid w:val="00B83F7A"/>
    <w:rsid w:val="00B854D6"/>
    <w:rsid w:val="00B9237E"/>
    <w:rsid w:val="00B94264"/>
    <w:rsid w:val="00B96DA2"/>
    <w:rsid w:val="00BA3D09"/>
    <w:rsid w:val="00BA4268"/>
    <w:rsid w:val="00BA646A"/>
    <w:rsid w:val="00BB0053"/>
    <w:rsid w:val="00BB0362"/>
    <w:rsid w:val="00BB066E"/>
    <w:rsid w:val="00BB0946"/>
    <w:rsid w:val="00BB2984"/>
    <w:rsid w:val="00BC390F"/>
    <w:rsid w:val="00BC58F4"/>
    <w:rsid w:val="00BD1CB6"/>
    <w:rsid w:val="00BD7AB8"/>
    <w:rsid w:val="00BE3D58"/>
    <w:rsid w:val="00BE5725"/>
    <w:rsid w:val="00BF6391"/>
    <w:rsid w:val="00BF6DC4"/>
    <w:rsid w:val="00BF76AE"/>
    <w:rsid w:val="00C11F6D"/>
    <w:rsid w:val="00C127F0"/>
    <w:rsid w:val="00C13723"/>
    <w:rsid w:val="00C16549"/>
    <w:rsid w:val="00C170C0"/>
    <w:rsid w:val="00C17C85"/>
    <w:rsid w:val="00C215AF"/>
    <w:rsid w:val="00C21D74"/>
    <w:rsid w:val="00C23105"/>
    <w:rsid w:val="00C26D45"/>
    <w:rsid w:val="00C32F8A"/>
    <w:rsid w:val="00C33977"/>
    <w:rsid w:val="00C361FB"/>
    <w:rsid w:val="00C36838"/>
    <w:rsid w:val="00C400F0"/>
    <w:rsid w:val="00C43615"/>
    <w:rsid w:val="00C43D66"/>
    <w:rsid w:val="00C45D35"/>
    <w:rsid w:val="00C4604D"/>
    <w:rsid w:val="00C47850"/>
    <w:rsid w:val="00C506D0"/>
    <w:rsid w:val="00C526FC"/>
    <w:rsid w:val="00C54CE1"/>
    <w:rsid w:val="00C646B3"/>
    <w:rsid w:val="00C80172"/>
    <w:rsid w:val="00C879D6"/>
    <w:rsid w:val="00C94926"/>
    <w:rsid w:val="00C953B8"/>
    <w:rsid w:val="00CA20BC"/>
    <w:rsid w:val="00CA2749"/>
    <w:rsid w:val="00CA4DAC"/>
    <w:rsid w:val="00CA55F0"/>
    <w:rsid w:val="00CB71E4"/>
    <w:rsid w:val="00CC2EF2"/>
    <w:rsid w:val="00CC5993"/>
    <w:rsid w:val="00CC6845"/>
    <w:rsid w:val="00CD08EC"/>
    <w:rsid w:val="00CD1895"/>
    <w:rsid w:val="00CD706A"/>
    <w:rsid w:val="00CE2B74"/>
    <w:rsid w:val="00CE4B0D"/>
    <w:rsid w:val="00CE4F41"/>
    <w:rsid w:val="00CF55E8"/>
    <w:rsid w:val="00CF6198"/>
    <w:rsid w:val="00D025A8"/>
    <w:rsid w:val="00D065F9"/>
    <w:rsid w:val="00D06D77"/>
    <w:rsid w:val="00D070C5"/>
    <w:rsid w:val="00D07998"/>
    <w:rsid w:val="00D13F97"/>
    <w:rsid w:val="00D20696"/>
    <w:rsid w:val="00D22734"/>
    <w:rsid w:val="00D3418F"/>
    <w:rsid w:val="00D355FF"/>
    <w:rsid w:val="00D52744"/>
    <w:rsid w:val="00D5351C"/>
    <w:rsid w:val="00D5353A"/>
    <w:rsid w:val="00D53AD5"/>
    <w:rsid w:val="00D53D8F"/>
    <w:rsid w:val="00D54173"/>
    <w:rsid w:val="00D637C2"/>
    <w:rsid w:val="00D647A1"/>
    <w:rsid w:val="00D666AA"/>
    <w:rsid w:val="00D82CD9"/>
    <w:rsid w:val="00D833BD"/>
    <w:rsid w:val="00D8365A"/>
    <w:rsid w:val="00D83F91"/>
    <w:rsid w:val="00D87CFA"/>
    <w:rsid w:val="00D93D76"/>
    <w:rsid w:val="00D94E6A"/>
    <w:rsid w:val="00D95145"/>
    <w:rsid w:val="00D96517"/>
    <w:rsid w:val="00DA0095"/>
    <w:rsid w:val="00DA4EE9"/>
    <w:rsid w:val="00DA5232"/>
    <w:rsid w:val="00DB11F9"/>
    <w:rsid w:val="00DB1B93"/>
    <w:rsid w:val="00DB1F58"/>
    <w:rsid w:val="00DB26D1"/>
    <w:rsid w:val="00DB4EC6"/>
    <w:rsid w:val="00DB6BB0"/>
    <w:rsid w:val="00DC755E"/>
    <w:rsid w:val="00DD1AC5"/>
    <w:rsid w:val="00DD2FA4"/>
    <w:rsid w:val="00DD77CA"/>
    <w:rsid w:val="00DE68B1"/>
    <w:rsid w:val="00DE6BA9"/>
    <w:rsid w:val="00DE7FEA"/>
    <w:rsid w:val="00DF05E7"/>
    <w:rsid w:val="00DF36B5"/>
    <w:rsid w:val="00E01F6F"/>
    <w:rsid w:val="00E04DF2"/>
    <w:rsid w:val="00E11C12"/>
    <w:rsid w:val="00E20FEA"/>
    <w:rsid w:val="00E220FA"/>
    <w:rsid w:val="00E2482B"/>
    <w:rsid w:val="00E24956"/>
    <w:rsid w:val="00E25D64"/>
    <w:rsid w:val="00E32395"/>
    <w:rsid w:val="00E354FD"/>
    <w:rsid w:val="00E41FA2"/>
    <w:rsid w:val="00E43C61"/>
    <w:rsid w:val="00E44627"/>
    <w:rsid w:val="00E5341E"/>
    <w:rsid w:val="00E62A23"/>
    <w:rsid w:val="00E6375E"/>
    <w:rsid w:val="00E643DB"/>
    <w:rsid w:val="00E65D7E"/>
    <w:rsid w:val="00E668C6"/>
    <w:rsid w:val="00E71044"/>
    <w:rsid w:val="00E71EF3"/>
    <w:rsid w:val="00E74BED"/>
    <w:rsid w:val="00E818B8"/>
    <w:rsid w:val="00E83976"/>
    <w:rsid w:val="00E84A8C"/>
    <w:rsid w:val="00E85E6D"/>
    <w:rsid w:val="00E869DC"/>
    <w:rsid w:val="00E86D37"/>
    <w:rsid w:val="00E93FCD"/>
    <w:rsid w:val="00E94280"/>
    <w:rsid w:val="00E94429"/>
    <w:rsid w:val="00E95C04"/>
    <w:rsid w:val="00EA0A77"/>
    <w:rsid w:val="00EA49DA"/>
    <w:rsid w:val="00EA7A3B"/>
    <w:rsid w:val="00EB109D"/>
    <w:rsid w:val="00EB40CD"/>
    <w:rsid w:val="00EB498B"/>
    <w:rsid w:val="00EB5780"/>
    <w:rsid w:val="00EB7B55"/>
    <w:rsid w:val="00ED2153"/>
    <w:rsid w:val="00ED2E68"/>
    <w:rsid w:val="00ED2F6B"/>
    <w:rsid w:val="00ED6FEF"/>
    <w:rsid w:val="00EE1468"/>
    <w:rsid w:val="00EE5A25"/>
    <w:rsid w:val="00EF1DEC"/>
    <w:rsid w:val="00EF4DF9"/>
    <w:rsid w:val="00EF61D8"/>
    <w:rsid w:val="00EF6A5D"/>
    <w:rsid w:val="00F038A7"/>
    <w:rsid w:val="00F075D1"/>
    <w:rsid w:val="00F10C14"/>
    <w:rsid w:val="00F12035"/>
    <w:rsid w:val="00F12706"/>
    <w:rsid w:val="00F1323E"/>
    <w:rsid w:val="00F21D66"/>
    <w:rsid w:val="00F24BCB"/>
    <w:rsid w:val="00F261F0"/>
    <w:rsid w:val="00F30DBA"/>
    <w:rsid w:val="00F341BB"/>
    <w:rsid w:val="00F34670"/>
    <w:rsid w:val="00F34927"/>
    <w:rsid w:val="00F3656F"/>
    <w:rsid w:val="00F43ADC"/>
    <w:rsid w:val="00F44B2B"/>
    <w:rsid w:val="00F461F8"/>
    <w:rsid w:val="00F50367"/>
    <w:rsid w:val="00F50CB2"/>
    <w:rsid w:val="00F5351E"/>
    <w:rsid w:val="00F5580F"/>
    <w:rsid w:val="00F56A3C"/>
    <w:rsid w:val="00F5722F"/>
    <w:rsid w:val="00F57FFD"/>
    <w:rsid w:val="00F60891"/>
    <w:rsid w:val="00F65250"/>
    <w:rsid w:val="00F660B4"/>
    <w:rsid w:val="00F67317"/>
    <w:rsid w:val="00F7151E"/>
    <w:rsid w:val="00F71543"/>
    <w:rsid w:val="00F7524B"/>
    <w:rsid w:val="00F80059"/>
    <w:rsid w:val="00F829B9"/>
    <w:rsid w:val="00F83CC0"/>
    <w:rsid w:val="00F878B3"/>
    <w:rsid w:val="00F9053E"/>
    <w:rsid w:val="00F94255"/>
    <w:rsid w:val="00F97E86"/>
    <w:rsid w:val="00FA0AEB"/>
    <w:rsid w:val="00FA16B8"/>
    <w:rsid w:val="00FA1BCE"/>
    <w:rsid w:val="00FA3794"/>
    <w:rsid w:val="00FA37F7"/>
    <w:rsid w:val="00FA7F96"/>
    <w:rsid w:val="00FB3AF8"/>
    <w:rsid w:val="00FC0F73"/>
    <w:rsid w:val="00FC20D7"/>
    <w:rsid w:val="00FD2AED"/>
    <w:rsid w:val="00FD3B50"/>
    <w:rsid w:val="00FD3C92"/>
    <w:rsid w:val="00FD4222"/>
    <w:rsid w:val="00FE0FED"/>
    <w:rsid w:val="00FE1F8A"/>
    <w:rsid w:val="00FE30A0"/>
    <w:rsid w:val="00FE48FA"/>
    <w:rsid w:val="00FE73BA"/>
    <w:rsid w:val="00FE7EDB"/>
    <w:rsid w:val="00FF021A"/>
    <w:rsid w:val="00FF0EAA"/>
    <w:rsid w:val="00FF4EEC"/>
    <w:rsid w:val="00FF6358"/>
    <w:rsid w:val="083418A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oNotEmbedSmartTags/>
  <w:decimalSymbol w:val=","/>
  <w:listSeparator w:val=";"/>
  <w14:docId w14:val="1C3B68CE"/>
  <w15:docId w15:val="{F0CD986E-1BC2-426E-9007-B2191C4ED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1">
    <w:lsdException w:name="heading 1"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53669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4364469">
      <w:bodyDiv w:val="1"/>
      <w:marLeft w:val="0"/>
      <w:marRight w:val="0"/>
      <w:marTop w:val="0"/>
      <w:marBottom w:val="0"/>
      <w:divBdr>
        <w:top w:val="none" w:sz="0" w:space="0" w:color="auto"/>
        <w:left w:val="none" w:sz="0" w:space="0" w:color="auto"/>
        <w:bottom w:val="none" w:sz="0" w:space="0" w:color="auto"/>
        <w:right w:val="none" w:sz="0" w:space="0" w:color="auto"/>
      </w:divBdr>
    </w:div>
    <w:div w:id="261574531">
      <w:bodyDiv w:val="1"/>
      <w:marLeft w:val="0"/>
      <w:marRight w:val="0"/>
      <w:marTop w:val="0"/>
      <w:marBottom w:val="0"/>
      <w:divBdr>
        <w:top w:val="none" w:sz="0" w:space="0" w:color="auto"/>
        <w:left w:val="none" w:sz="0" w:space="0" w:color="auto"/>
        <w:bottom w:val="none" w:sz="0" w:space="0" w:color="auto"/>
        <w:right w:val="none" w:sz="0" w:space="0" w:color="auto"/>
      </w:divBdr>
    </w:div>
    <w:div w:id="393049014">
      <w:bodyDiv w:val="1"/>
      <w:marLeft w:val="0"/>
      <w:marRight w:val="0"/>
      <w:marTop w:val="0"/>
      <w:marBottom w:val="0"/>
      <w:divBdr>
        <w:top w:val="none" w:sz="0" w:space="0" w:color="auto"/>
        <w:left w:val="none" w:sz="0" w:space="0" w:color="auto"/>
        <w:bottom w:val="none" w:sz="0" w:space="0" w:color="auto"/>
        <w:right w:val="none" w:sz="0" w:space="0" w:color="auto"/>
      </w:divBdr>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436515258">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797331594">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microsoft.com/office/2016/09/relationships/commentsIds" Target="commentsIds.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A30387DF7545143B06E5236CCDECDC2" ma:contentTypeVersion="6" ma:contentTypeDescription="Create a new document." ma:contentTypeScope="" ma:versionID="c238ae059db3ea029c792d30e646a921">
  <xsd:schema xmlns:xsd="http://www.w3.org/2001/XMLSchema" xmlns:xs="http://www.w3.org/2001/XMLSchema" xmlns:p="http://schemas.microsoft.com/office/2006/metadata/properties" xmlns:ns2="8e684f99-56bd-4469-a90b-1a5ca31bc8eb" targetNamespace="http://schemas.microsoft.com/office/2006/metadata/properties" ma:root="true" ma:fieldsID="07ee0dbe388c9427867db5ed57ebb68e" ns2:_="">
    <xsd:import namespace="8e684f99-56bd-4469-a90b-1a5ca31bc8e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684f99-56bd-4469-a90b-1a5ca31bc8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ED7FF5-D0EE-4E6F-A319-5285D115E86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686E4E9-8169-4E57-BAF8-D77FCE6ACC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684f99-56bd-4469-a90b-1a5ca31bc8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49B1DE3-01A1-4C04-9ABB-343C5321AAAE}">
  <ds:schemaRefs>
    <ds:schemaRef ds:uri="http://schemas.microsoft.com/sharepoint/v3/contenttype/forms"/>
  </ds:schemaRefs>
</ds:datastoreItem>
</file>

<file path=customXml/itemProps4.xml><?xml version="1.0" encoding="utf-8"?>
<ds:datastoreItem xmlns:ds="http://schemas.openxmlformats.org/officeDocument/2006/customXml" ds:itemID="{F56745FF-31FD-468A-99E9-4E73CBF4ED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3670</Words>
  <Characters>2092</Characters>
  <Application>Microsoft Office Word</Application>
  <DocSecurity>0</DocSecurity>
  <Lines>17</Lines>
  <Paragraphs>11</Paragraphs>
  <ScaleCrop>false</ScaleCrop>
  <Company>LIDL Stiftung &amp; Co. KG</Company>
  <LinksUpToDate>false</LinksUpToDate>
  <CharactersWithSpaces>5751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Cibulskaitė, Greta</cp:lastModifiedBy>
  <cp:revision>9</cp:revision>
  <cp:lastPrinted>2017-05-17T10:42:00Z</cp:lastPrinted>
  <dcterms:created xsi:type="dcterms:W3CDTF">2021-02-10T10:33:00Z</dcterms:created>
  <dcterms:modified xsi:type="dcterms:W3CDTF">2021-02-12T11:19:00Z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0x0101001A30387DF7545143B06E5236CCDECDC2</vt:lpwstr>
  </property>
</Properties>
</file>