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5F68FEA4" w:rsidR="00015C06" w:rsidRPr="00D64A89" w:rsidRDefault="00BA3D09" w:rsidP="00015C0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64A89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Pr="00D64A89">
        <w:rPr>
          <w:rFonts w:asciiTheme="minorHAnsi" w:hAnsiTheme="minorHAnsi" w:cstheme="minorHAnsi"/>
          <w:sz w:val="22"/>
          <w:szCs w:val="22"/>
          <w:lang w:val="fr-BE"/>
        </w:rPr>
        <w:t>1</w:t>
      </w:r>
      <w:r w:rsidR="00015C06" w:rsidRPr="00D64A89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Pr="00D64A89">
        <w:rPr>
          <w:rFonts w:asciiTheme="minorHAnsi" w:hAnsiTheme="minorHAnsi" w:cstheme="minorHAnsi"/>
          <w:sz w:val="22"/>
          <w:szCs w:val="22"/>
          <w:lang w:val="lt-LT"/>
        </w:rPr>
        <w:t>sausio</w:t>
      </w:r>
      <w:r w:rsidR="00015C06" w:rsidRPr="00D64A8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E1FDC" w:rsidRPr="00D64A89">
        <w:rPr>
          <w:rFonts w:asciiTheme="minorHAnsi" w:hAnsiTheme="minorHAnsi" w:cstheme="minorHAnsi"/>
          <w:sz w:val="22"/>
          <w:szCs w:val="22"/>
          <w:lang w:val="lt-LT"/>
        </w:rPr>
        <w:t>25</w:t>
      </w:r>
      <w:r w:rsidR="00015C06" w:rsidRPr="00D64A89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D64A89" w:rsidRDefault="00015C06" w:rsidP="00015C0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</w:p>
    <w:p w14:paraId="72D2591E" w14:textId="6F42DBE8" w:rsidR="00BA3D09" w:rsidRPr="00D64A89" w:rsidRDefault="00BA3D09" w:rsidP="00EA7B3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D64A89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„Lidl Lietuva“ trečius metus iš eilės pateko tarp geriausių šalies ir Europos darbdavių</w:t>
      </w:r>
    </w:p>
    <w:p w14:paraId="456DEDE6" w14:textId="77777777" w:rsidR="00305D3C" w:rsidRPr="00D64A89" w:rsidRDefault="00305D3C" w:rsidP="00305D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198A90A2" w14:textId="6A4C430F" w:rsidR="00380A8C" w:rsidRPr="00D64A89" w:rsidRDefault="00940D0F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>Prekybos</w:t>
      </w:r>
      <w:r w:rsidR="00380A8C"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tinklas „Lidl“ </w:t>
      </w:r>
      <w:r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ir vėl </w:t>
      </w:r>
      <w:r w:rsidR="00B47B60"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>sulaukė pripažinimo</w:t>
      </w:r>
      <w:r w:rsidR="00F4550D"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Lietuvoje</w:t>
      </w:r>
      <w:r w:rsidR="00402D1B"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bei</w:t>
      </w:r>
      <w:r w:rsidR="00F4550D"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Europoje</w:t>
      </w:r>
      <w:r w:rsidR="00B47B60"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</w:t>
      </w:r>
      <w:r w:rsidR="001E1FDC"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>J</w:t>
      </w:r>
      <w:r w:rsidR="00124861"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>au</w:t>
      </w:r>
      <w:r w:rsidR="00B47B60"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trečius metus iš eilės</w:t>
      </w:r>
      <w:r w:rsidR="001E1FDC"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organizacija</w:t>
      </w:r>
      <w:r w:rsidR="00B47B60"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124861"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>yra įvertinama</w:t>
      </w:r>
      <w:r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kaip geriausias darbdavys – </w:t>
      </w:r>
      <w:r w:rsidR="009F1E99"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sausio </w:t>
      </w:r>
      <w:r w:rsidR="00124861"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pradžioje </w:t>
      </w:r>
      <w:r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>prekybos tinklui suteikti prestižiniai „Top Employer 202</w:t>
      </w:r>
      <w:r w:rsidR="0059314B"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>1</w:t>
      </w:r>
      <w:r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Lietuva“ ir „Top Employer 202</w:t>
      </w:r>
      <w:r w:rsidR="0059314B"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>1</w:t>
      </w:r>
      <w:r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Europe“ sertifikatai, kurie yra skiriami įmonėms už ypatingai geras darbo sąlygas.</w:t>
      </w:r>
    </w:p>
    <w:p w14:paraId="73DB5603" w14:textId="77777777" w:rsidR="00380A8C" w:rsidRPr="00D64A89" w:rsidRDefault="00380A8C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AF1E52D" w14:textId="7C98B25F" w:rsidR="009A5BE5" w:rsidRPr="00D64A89" w:rsidRDefault="009A5BE5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D64A89">
        <w:rPr>
          <w:rFonts w:asciiTheme="minorHAnsi" w:hAnsiTheme="minorHAnsi" w:cstheme="minorHAnsi"/>
          <w:bCs/>
          <w:sz w:val="22"/>
          <w:szCs w:val="22"/>
          <w:lang w:val="lt-LT"/>
        </w:rPr>
        <w:t>„Lidl Lietuva“ generalinio direktoriaus Radostin Roussev-Peine</w:t>
      </w:r>
      <w:r w:rsidR="00FB5F16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teigimu, š</w:t>
      </w:r>
      <w:r w:rsidR="00617BAB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is jau trečiąkart gaunamas įvertinimas patvirtina, kad įmonė darbuotojams suteikiamas sąlygas ne tik išlaiko tokiame pačiame aukštame lygyje, bet ir nuolat jas gerina.</w:t>
      </w:r>
    </w:p>
    <w:p w14:paraId="1259081B" w14:textId="77777777" w:rsidR="00617BAB" w:rsidRPr="00D64A89" w:rsidRDefault="00617BAB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0E45FA45" w14:textId="3847FD91" w:rsidR="00843635" w:rsidRPr="00D64A89" w:rsidRDefault="00C0544E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„Top Employer 2021 Lietuva“ ir „Top Employer 2021 Europe“ sertifikatai </w:t>
      </w:r>
      <w:r w:rsidR="003843BC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yra ne tik mūsų pastangų darbuotojų gerovės srityje pripažinimas, bet ir kasmetinis iššūkis, kurį keliame sau kaip organizacijai. Tai yra </w:t>
      </w:r>
      <w:r w:rsidR="00B73681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dar vienas </w:t>
      </w:r>
      <w:r w:rsidR="003843BC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įrodymas, kad per šiuos metus</w:t>
      </w:r>
      <w:r w:rsidR="00B73681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paaugome kaip komanda ir einame teisingu keliu</w:t>
      </w:r>
      <w:r w:rsidR="00EA7B32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“</w:t>
      </w:r>
      <w:r w:rsidR="00B73681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="00EA7B32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B73681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– sako R. Roussev</w:t>
      </w:r>
      <w:r w:rsidR="00843635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-Peine.</w:t>
      </w:r>
    </w:p>
    <w:p w14:paraId="7529B1F9" w14:textId="77777777" w:rsidR="00B73681" w:rsidRPr="00D64A89" w:rsidRDefault="00B73681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F3F4C9C" w14:textId="7A4C4549" w:rsidR="007966BB" w:rsidRPr="00D64A89" w:rsidRDefault="00B73681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Anot „Lidl Lietuva“ generalinio direktoriaus, geriausio darbdavio </w:t>
      </w:r>
      <w:r w:rsidR="00EA7B32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įvertinimo</w:t>
      </w:r>
      <w:r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nebūtų įmanoma pasiekti ir be geriausios komandos: „Mūsų prekybos tinklas per daugiau nei ketverius metus spėjo tapti svarbia Lietuvos ekonomikos dalimi</w:t>
      </w:r>
      <w:r w:rsidR="00710781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– 54-iose parduotuvėse visoje šalyje dirba </w:t>
      </w:r>
      <w:r w:rsidR="00EA7B32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daugiau nei</w:t>
      </w:r>
      <w:r w:rsidR="00710781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2300 darbuotojų</w:t>
      </w:r>
      <w:r w:rsidR="007966BB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, kuriem</w:t>
      </w:r>
      <w:r w:rsidR="0019542C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s</w:t>
      </w:r>
      <w:r w:rsidR="007966BB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kasdien skiriame ypatingą dėmesį</w:t>
      </w:r>
      <w:r w:rsidR="00710781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  <w:r w:rsidR="007966BB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Papildomą rūpestį norėjome parodyti ir šia </w:t>
      </w:r>
      <w:r w:rsidR="000C74DD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svarbia</w:t>
      </w:r>
      <w:r w:rsidR="007966BB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proga, tačiau kadangi to negalėjome padaryti gyvai, </w:t>
      </w:r>
      <w:r w:rsidR="0019542C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nusprendėme </w:t>
      </w:r>
      <w:r w:rsidR="000C74DD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komandos nariams padėkoti kitaip –</w:t>
      </w:r>
      <w:r w:rsidR="007966BB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padovanojome </w:t>
      </w:r>
      <w:r w:rsidR="000C74DD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jiems </w:t>
      </w:r>
      <w:r w:rsidR="007966BB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trijų mėnesių </w:t>
      </w:r>
      <w:r w:rsidR="00EA7B32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filmų peržiūros</w:t>
      </w:r>
      <w:r w:rsidR="007966BB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prenumeratą</w:t>
      </w:r>
      <w:r w:rsidR="00EA7B32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vienoje iš namų kino platformų</w:t>
      </w:r>
      <w:r w:rsidR="007966BB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. Tikimės, kad geriausių filmų peržiūros artimųjų apsuptyje sukurs daugybę įsimintinų akimirkų.“</w:t>
      </w:r>
    </w:p>
    <w:p w14:paraId="5D08B63C" w14:textId="77777777" w:rsidR="00763632" w:rsidRPr="00D64A89" w:rsidRDefault="00763632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DC541A9" w14:textId="162678C6" w:rsidR="00FC20D7" w:rsidRPr="00D64A89" w:rsidRDefault="00763632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>Augina tiek asmenybes, tiek organizaciją</w:t>
      </w:r>
    </w:p>
    <w:p w14:paraId="1C538F23" w14:textId="77777777" w:rsidR="00FC20D7" w:rsidRPr="00D64A89" w:rsidRDefault="00FC20D7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F19D4CD" w14:textId="20712E5B" w:rsidR="00051EF0" w:rsidRPr="00D64A89" w:rsidRDefault="002B512E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Pasak </w:t>
      </w:r>
      <w:r w:rsidR="00EA7B32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„Lidl Lietuva“ personalo vadovės Sandros Savickienės</w:t>
      </w:r>
      <w:r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</w:t>
      </w:r>
      <w:r w:rsidR="00537636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„Top Employer Lietuva“ ir „Top Employer Europe“</w:t>
      </w:r>
      <w:r w:rsidR="00051EF0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sertifikavimas kiekvienais metais </w:t>
      </w:r>
      <w:r w:rsidR="00537636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reikalauja kruopštaus</w:t>
      </w:r>
      <w:r w:rsidR="00051EF0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pasiruošimo, o šio proceso metu yra išsamiai vertinamos įvairios personalo valdymo praktikos. Jo</w:t>
      </w:r>
      <w:r w:rsidR="00EA7B32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s</w:t>
      </w:r>
      <w:r w:rsidR="00051EF0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teigimu,</w:t>
      </w:r>
      <w:r w:rsidR="00AE59EC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metai iš metų gaunami</w:t>
      </w:r>
      <w:r w:rsidR="00051EF0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AE59EC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prestižiniai sertifikatai itin daug reiškia tiek visai „Lidl Lietuva“ organizacijai, tiek </w:t>
      </w:r>
      <w:r w:rsidR="000E15CA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kiekvienam darbuotojui</w:t>
      </w:r>
      <w:r w:rsidR="00AE59EC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ar </w:t>
      </w:r>
      <w:r w:rsidR="000E15CA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karjerą norinčiam pradėti šalies gyventojui</w:t>
      </w:r>
      <w:r w:rsidR="00AE59EC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</w:p>
    <w:p w14:paraId="1F5CBC6A" w14:textId="77777777" w:rsidR="00AE59EC" w:rsidRPr="00D64A89" w:rsidRDefault="00AE59EC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3B4DFBC" w14:textId="098474EA" w:rsidR="00AE59EC" w:rsidRPr="00D64A89" w:rsidRDefault="00AE59EC" w:rsidP="0076363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D64A89"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3B0DBD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Kasmet siekdami šių sertifikatų įrodome, kad aukšti žmogiškųjų išteklių standartai mūsų organizacijoje nepakito arba pagerėjo, o tai – didžiulis postūmis į priekį esamiems darbuotojams ir potencialiems kandidatams. </w:t>
      </w:r>
      <w:r w:rsidR="00763632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„Top Employer“ pripažinimas</w:t>
      </w:r>
      <w:r w:rsidR="003B0DBD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763632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yra </w:t>
      </w:r>
      <w:r w:rsidR="003B0DBD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„Lidl Lietuva“ </w:t>
      </w:r>
      <w:r w:rsidR="00763632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vidinės atmosferos atspindys, atskleidžiantis</w:t>
      </w:r>
      <w:r w:rsidR="003B0DBD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kad čia kasdien </w:t>
      </w:r>
      <w:r w:rsidR="00763632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kuriame ne tik</w:t>
      </w:r>
      <w:r w:rsidR="003B0DBD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763632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darbuotojus įvertinančią aplinką, bet ir komandos narių </w:t>
      </w:r>
      <w:r w:rsidR="003B0DBD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profesiniam ir asmeniniam tobulėjimui palankią </w:t>
      </w:r>
      <w:r w:rsidR="00763632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terpę. O sudarydam</w:t>
      </w:r>
      <w:r w:rsidR="000E15CA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 galimybes augti kiekvienam </w:t>
      </w:r>
      <w:r w:rsidR="00763632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individualiai, augame ir kaip organizacija</w:t>
      </w:r>
      <w:r w:rsidR="003B0DBD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“, – </w:t>
      </w:r>
      <w:r w:rsidR="00EA7B32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akcentuoja</w:t>
      </w:r>
      <w:r w:rsidR="003B0DBD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EA7B32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S. Savickienė.</w:t>
      </w:r>
    </w:p>
    <w:p w14:paraId="2110E040" w14:textId="77777777" w:rsidR="00EB40CD" w:rsidRPr="00D64A89" w:rsidRDefault="00EB40CD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55FBA11" w14:textId="4599319B" w:rsidR="00FC20D7" w:rsidRPr="00D64A89" w:rsidRDefault="004E2FAA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Darbuotojų gerovei – </w:t>
      </w:r>
      <w:r w:rsidR="00EB40CD"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>vienas didžiausių</w:t>
      </w:r>
      <w:r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EB40CD"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>atlyginimų rinkoje</w:t>
      </w:r>
      <w:r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papildomos naudos </w:t>
      </w:r>
    </w:p>
    <w:p w14:paraId="5340294C" w14:textId="77777777" w:rsidR="00FC20D7" w:rsidRPr="00D64A89" w:rsidRDefault="00FC20D7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7D197C0" w14:textId="3985DB4C" w:rsidR="00843635" w:rsidRPr="00D64A89" w:rsidRDefault="00763632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„Lidl Lietuva“ personalo vadovė </w:t>
      </w:r>
      <w:r w:rsidR="006B2771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priduria</w:t>
      </w:r>
      <w:r w:rsidR="00843635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="006B2771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kad</w:t>
      </w:r>
      <w:r w:rsidR="00843635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6B2771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bene</w:t>
      </w:r>
      <w:r w:rsidR="00843635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pagrindini</w:t>
      </w:r>
      <w:r w:rsidR="006B2771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s</w:t>
      </w:r>
      <w:r w:rsidR="00843635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faktori</w:t>
      </w:r>
      <w:r w:rsidR="006B2771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us</w:t>
      </w:r>
      <w:r w:rsidR="00843635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, auginan</w:t>
      </w:r>
      <w:r w:rsidR="006B2771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tis</w:t>
      </w:r>
      <w:r w:rsidR="00843635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pozityvią darbo kultūrą ir motyvuotą darbuotoją yra jo darbo įvertinimas, o tai padaryti padeda </w:t>
      </w:r>
      <w:r w:rsidR="006B2771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vienas </w:t>
      </w:r>
      <w:r w:rsidR="00843635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didžiausi</w:t>
      </w:r>
      <w:r w:rsidR="006B2771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ų</w:t>
      </w:r>
      <w:r w:rsidR="00843635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atlyginim</w:t>
      </w:r>
      <w:r w:rsidR="006B2771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ų</w:t>
      </w:r>
      <w:r w:rsidR="00843635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mažmeninės prekybos rinkoje ir speciali motyvacinių priedų sistema. </w:t>
      </w:r>
    </w:p>
    <w:p w14:paraId="5F7D200D" w14:textId="77777777" w:rsidR="00FC20D7" w:rsidRPr="00D64A89" w:rsidRDefault="00FC20D7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1532AD2" w14:textId="045C34B6" w:rsidR="004E2FAA" w:rsidRPr="00D64A89" w:rsidRDefault="00FC20D7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„Atitinkamas atlygis už atliktą darbą </w:t>
      </w:r>
      <w:r w:rsidR="004E2FAA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–</w:t>
      </w:r>
      <w:r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vienas geriausių būdų įvertinti darbuotoją. </w:t>
      </w:r>
      <w:r w:rsidR="00EB40CD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„Rekvizitai.lt“ </w:t>
      </w:r>
      <w:r w:rsidR="00380A8C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lapkričio</w:t>
      </w:r>
      <w:r w:rsidR="00EB40CD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mėnesio</w:t>
      </w:r>
      <w:r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duomenys rodo, kad „Lidl Lietuva“ siūlomas viduti</w:t>
      </w:r>
      <w:r w:rsidR="00380A8C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nis darbo užmokestis siekia 1770,26</w:t>
      </w:r>
      <w:r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eurų ir yra </w:t>
      </w:r>
      <w:r w:rsidR="00F4550D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daugiau nei trečdaliu </w:t>
      </w:r>
      <w:r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didesnis </w:t>
      </w:r>
      <w:r w:rsidR="002D3EF8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už</w:t>
      </w:r>
      <w:r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antroje vietoje esančio prekybos tinklo</w:t>
      </w:r>
      <w:r w:rsidR="004E2FAA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– akcentuoja specialistė. </w:t>
      </w:r>
    </w:p>
    <w:p w14:paraId="6F336661" w14:textId="77777777" w:rsidR="004E2FAA" w:rsidRPr="00D64A89" w:rsidRDefault="004E2FAA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56183A13" w14:textId="56292693" w:rsidR="00FC20D7" w:rsidRPr="00D64A89" w:rsidRDefault="004E2FAA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– </w:t>
      </w:r>
      <w:r w:rsidR="002D3EF8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Papildomai</w:t>
      </w:r>
      <w:r w:rsidR="00FC20D7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, darbuotojams skiriam</w:t>
      </w:r>
      <w:r w:rsidR="00EB40CD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os motyvacinės priemonės </w:t>
      </w:r>
      <w:r w:rsidR="00FC20D7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leidžia užtikrinti, kad mūsų dėkingumas už jų </w:t>
      </w:r>
      <w:r w:rsidR="00FC20D7" w:rsidRPr="00D64A89">
        <w:rPr>
          <w:rFonts w:asciiTheme="minorHAnsi" w:hAnsiTheme="minorHAnsi" w:cstheme="minorHAnsi"/>
          <w:bCs/>
          <w:sz w:val="22"/>
          <w:szCs w:val="22"/>
          <w:lang w:val="lt-LT"/>
        </w:rPr>
        <w:lastRenderedPageBreak/>
        <w:t xml:space="preserve">įdedamas pastangas nebūtų vien tik žodinis. </w:t>
      </w:r>
      <w:r w:rsidR="00FF0EAA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Pernai</w:t>
      </w:r>
      <w:r w:rsidR="00EB40CD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darbuotojams suteiktų papildomų motyvacinių p</w:t>
      </w:r>
      <w:r w:rsidR="00FF0EAA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riedų ir kitų naudų vertė viršijo</w:t>
      </w:r>
      <w:r w:rsidR="00EB40CD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2 mln. eurų. Didžiąją dalį šios sumos sudar</w:t>
      </w:r>
      <w:r w:rsidR="002D3EF8" w:rsidRPr="00D64A89">
        <w:rPr>
          <w:rFonts w:asciiTheme="minorHAnsi" w:hAnsiTheme="minorHAnsi" w:cstheme="minorHAnsi"/>
          <w:bCs/>
          <w:sz w:val="22"/>
          <w:szCs w:val="22"/>
          <w:lang w:val="lt-LT"/>
        </w:rPr>
        <w:t>ė</w:t>
      </w:r>
      <w:r w:rsidR="00EB40CD" w:rsidRPr="00D64A8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motyvaciniai priedai parduotuvių ir logistikos centro darbuotojams, o likusią sumą – investicijos į papildomą sveikatos draudimą bei išplėstą darbuotojų naudų krepšelį.“</w:t>
      </w:r>
    </w:p>
    <w:p w14:paraId="39E2F077" w14:textId="77777777" w:rsidR="00FC20D7" w:rsidRPr="00D64A89" w:rsidRDefault="00FC20D7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CBE4165" w14:textId="35DEAD21" w:rsidR="00E3112D" w:rsidRPr="00D64A89" w:rsidRDefault="00E3112D" w:rsidP="00E3112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64A89">
        <w:rPr>
          <w:rFonts w:asciiTheme="minorHAnsi" w:hAnsiTheme="minorHAnsi" w:cstheme="minorHAnsi"/>
          <w:sz w:val="22"/>
          <w:szCs w:val="22"/>
          <w:lang w:val="lt-LT"/>
        </w:rPr>
        <w:t>Įmonėje šiuo metu dirba daugiau nei 2,3 tūkst. darbuotojų. Lietuvoje iš viso veikia 5</w:t>
      </w:r>
      <w:r w:rsidR="00CB1AEA" w:rsidRPr="00D64A89">
        <w:rPr>
          <w:rFonts w:asciiTheme="minorHAnsi" w:hAnsiTheme="minorHAnsi" w:cstheme="minorHAnsi"/>
          <w:sz w:val="22"/>
          <w:szCs w:val="22"/>
          <w:lang w:val="lt-LT"/>
        </w:rPr>
        <w:t>4</w:t>
      </w:r>
      <w:r w:rsidRPr="00D64A89">
        <w:rPr>
          <w:rFonts w:asciiTheme="minorHAnsi" w:hAnsiTheme="minorHAnsi" w:cstheme="minorHAnsi"/>
          <w:sz w:val="22"/>
          <w:szCs w:val="22"/>
          <w:lang w:val="lt-LT"/>
        </w:rPr>
        <w:t xml:space="preserve"> „Lidl“ prekybos tinklo parduotuvės 22-uose šalies miestuose –  Vilniuje, Kaune, Klaipėdoje, Šiauliuose, Alytuje, Marijampolėje, Kėdainiuose, Telšiuose, Kretingoje, Mažeikiuose, Tauragėje, Jonavoje, Panevėžyje, Ukmergėje, Utenoje, Plungėje, Palangoje, Elektrėnuose, Visagine, Šilutėje, Radviliškyje bei Vilkaviškyje.</w:t>
      </w:r>
    </w:p>
    <w:p w14:paraId="522FD088" w14:textId="77777777" w:rsidR="00FC20D7" w:rsidRPr="00D64A89" w:rsidRDefault="00FC20D7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20933A0A" w:rsidR="00365615" w:rsidRPr="00C814A4" w:rsidRDefault="00CF6198" w:rsidP="00BA3D09">
      <w:pPr>
        <w:rPr>
          <w:rFonts w:ascii="Calibri" w:hAnsi="Calibri"/>
          <w:bCs/>
          <w:sz w:val="18"/>
          <w:szCs w:val="18"/>
          <w:lang w:val="lt-LT"/>
        </w:rPr>
      </w:pPr>
      <w:r w:rsidRPr="00D64A89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D64A89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D64A89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D64A89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D64A89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D64A89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D64A89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C814A4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sectPr w:rsidR="00365615" w:rsidRPr="00C814A4" w:rsidSect="0059314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01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2F970" w14:textId="77777777" w:rsidR="000810F3" w:rsidRDefault="000810F3">
      <w:r>
        <w:separator/>
      </w:r>
    </w:p>
  </w:endnote>
  <w:endnote w:type="continuationSeparator" w:id="0">
    <w:p w14:paraId="66E42E95" w14:textId="77777777" w:rsidR="000810F3" w:rsidRDefault="0008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A11C" w14:textId="77777777" w:rsidR="000810F3" w:rsidRDefault="000810F3">
      <w:r>
        <w:separator/>
      </w:r>
    </w:p>
  </w:footnote>
  <w:footnote w:type="continuationSeparator" w:id="0">
    <w:p w14:paraId="15C1E58E" w14:textId="77777777" w:rsidR="000810F3" w:rsidRDefault="0008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2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6B2B"/>
    <w:multiLevelType w:val="hybridMultilevel"/>
    <w:tmpl w:val="B7A83CB6"/>
    <w:lvl w:ilvl="0" w:tplc="6CB6FF52">
      <w:start w:val="50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A63D3"/>
    <w:multiLevelType w:val="hybridMultilevel"/>
    <w:tmpl w:val="7F9CED48"/>
    <w:lvl w:ilvl="0" w:tplc="A9BC0566">
      <w:start w:val="5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2922"/>
    <w:multiLevelType w:val="hybridMultilevel"/>
    <w:tmpl w:val="81E83E86"/>
    <w:lvl w:ilvl="0" w:tplc="E9F88128">
      <w:start w:val="50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4972"/>
    <w:rsid w:val="00015A51"/>
    <w:rsid w:val="00015C06"/>
    <w:rsid w:val="00016D41"/>
    <w:rsid w:val="00016E3D"/>
    <w:rsid w:val="00017C7C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1EF0"/>
    <w:rsid w:val="0005215F"/>
    <w:rsid w:val="000536DD"/>
    <w:rsid w:val="00057159"/>
    <w:rsid w:val="000701FB"/>
    <w:rsid w:val="00073DBC"/>
    <w:rsid w:val="00073E54"/>
    <w:rsid w:val="000810F3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C74DD"/>
    <w:rsid w:val="000D0DFE"/>
    <w:rsid w:val="000D2DA6"/>
    <w:rsid w:val="000D2FEA"/>
    <w:rsid w:val="000D4D08"/>
    <w:rsid w:val="000D7B12"/>
    <w:rsid w:val="000E15CA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2910"/>
    <w:rsid w:val="00123B0E"/>
    <w:rsid w:val="00124861"/>
    <w:rsid w:val="001272E2"/>
    <w:rsid w:val="001273FF"/>
    <w:rsid w:val="0013233F"/>
    <w:rsid w:val="00132E55"/>
    <w:rsid w:val="001409A0"/>
    <w:rsid w:val="00144D5D"/>
    <w:rsid w:val="00147117"/>
    <w:rsid w:val="00151262"/>
    <w:rsid w:val="0015165A"/>
    <w:rsid w:val="00156F0B"/>
    <w:rsid w:val="00162632"/>
    <w:rsid w:val="00163B48"/>
    <w:rsid w:val="00170C99"/>
    <w:rsid w:val="00177998"/>
    <w:rsid w:val="00181460"/>
    <w:rsid w:val="00182902"/>
    <w:rsid w:val="00184183"/>
    <w:rsid w:val="00184A19"/>
    <w:rsid w:val="00184C19"/>
    <w:rsid w:val="0018531F"/>
    <w:rsid w:val="00186A42"/>
    <w:rsid w:val="00187895"/>
    <w:rsid w:val="00191F0F"/>
    <w:rsid w:val="0019542C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5F13"/>
    <w:rsid w:val="001D1260"/>
    <w:rsid w:val="001D12F4"/>
    <w:rsid w:val="001D6AA7"/>
    <w:rsid w:val="001D7706"/>
    <w:rsid w:val="001E1FDC"/>
    <w:rsid w:val="001E3650"/>
    <w:rsid w:val="001E5071"/>
    <w:rsid w:val="001E641F"/>
    <w:rsid w:val="001E6FF5"/>
    <w:rsid w:val="001E7F34"/>
    <w:rsid w:val="001F2063"/>
    <w:rsid w:val="001F43C7"/>
    <w:rsid w:val="001F7D58"/>
    <w:rsid w:val="002047CD"/>
    <w:rsid w:val="002050D8"/>
    <w:rsid w:val="00212485"/>
    <w:rsid w:val="00214CC4"/>
    <w:rsid w:val="0021549D"/>
    <w:rsid w:val="002236CF"/>
    <w:rsid w:val="00224A0E"/>
    <w:rsid w:val="00240219"/>
    <w:rsid w:val="0024375F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1E0E"/>
    <w:rsid w:val="002A4569"/>
    <w:rsid w:val="002A5542"/>
    <w:rsid w:val="002A7736"/>
    <w:rsid w:val="002B512E"/>
    <w:rsid w:val="002B5ADD"/>
    <w:rsid w:val="002C2E67"/>
    <w:rsid w:val="002C3B7A"/>
    <w:rsid w:val="002C4B3F"/>
    <w:rsid w:val="002D3EF8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5D3C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31DF5"/>
    <w:rsid w:val="00333175"/>
    <w:rsid w:val="003410C8"/>
    <w:rsid w:val="00341980"/>
    <w:rsid w:val="00345BA2"/>
    <w:rsid w:val="00354404"/>
    <w:rsid w:val="003568AA"/>
    <w:rsid w:val="003575E8"/>
    <w:rsid w:val="00362B84"/>
    <w:rsid w:val="003655CB"/>
    <w:rsid w:val="00365615"/>
    <w:rsid w:val="00371DF9"/>
    <w:rsid w:val="00375B7B"/>
    <w:rsid w:val="00376112"/>
    <w:rsid w:val="00380A8C"/>
    <w:rsid w:val="003843BC"/>
    <w:rsid w:val="00385333"/>
    <w:rsid w:val="00385C5E"/>
    <w:rsid w:val="00390319"/>
    <w:rsid w:val="0039203E"/>
    <w:rsid w:val="00392E9B"/>
    <w:rsid w:val="0039562E"/>
    <w:rsid w:val="003A0E37"/>
    <w:rsid w:val="003A43AF"/>
    <w:rsid w:val="003A639A"/>
    <w:rsid w:val="003A69C7"/>
    <w:rsid w:val="003B0DBD"/>
    <w:rsid w:val="003B1DF9"/>
    <w:rsid w:val="003B3F46"/>
    <w:rsid w:val="003C3F8B"/>
    <w:rsid w:val="003D029F"/>
    <w:rsid w:val="003D0CD1"/>
    <w:rsid w:val="003D0DF3"/>
    <w:rsid w:val="003D7429"/>
    <w:rsid w:val="003E0C18"/>
    <w:rsid w:val="003E0D0E"/>
    <w:rsid w:val="003F7B49"/>
    <w:rsid w:val="00402D1B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4859"/>
    <w:rsid w:val="00436893"/>
    <w:rsid w:val="004437E6"/>
    <w:rsid w:val="00456954"/>
    <w:rsid w:val="004605CB"/>
    <w:rsid w:val="00461FF5"/>
    <w:rsid w:val="0046275B"/>
    <w:rsid w:val="00464A02"/>
    <w:rsid w:val="00465023"/>
    <w:rsid w:val="00475A80"/>
    <w:rsid w:val="0047628A"/>
    <w:rsid w:val="004762D8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3A1F"/>
    <w:rsid w:val="004D5BFF"/>
    <w:rsid w:val="004E1621"/>
    <w:rsid w:val="004E17B5"/>
    <w:rsid w:val="004E2FAA"/>
    <w:rsid w:val="004E5B15"/>
    <w:rsid w:val="004E7C6D"/>
    <w:rsid w:val="004F00D6"/>
    <w:rsid w:val="004F03E4"/>
    <w:rsid w:val="004F5047"/>
    <w:rsid w:val="004F53E1"/>
    <w:rsid w:val="0050201A"/>
    <w:rsid w:val="00504572"/>
    <w:rsid w:val="005070FC"/>
    <w:rsid w:val="005076CE"/>
    <w:rsid w:val="00507790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7636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2B4A"/>
    <w:rsid w:val="0058439C"/>
    <w:rsid w:val="0059314B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B00"/>
    <w:rsid w:val="005F2242"/>
    <w:rsid w:val="005F544F"/>
    <w:rsid w:val="005F5862"/>
    <w:rsid w:val="00601526"/>
    <w:rsid w:val="00603E1D"/>
    <w:rsid w:val="00610592"/>
    <w:rsid w:val="00610939"/>
    <w:rsid w:val="00610E91"/>
    <w:rsid w:val="00612503"/>
    <w:rsid w:val="00612CF7"/>
    <w:rsid w:val="006134A1"/>
    <w:rsid w:val="00617BAB"/>
    <w:rsid w:val="00623F9E"/>
    <w:rsid w:val="0063005F"/>
    <w:rsid w:val="00635416"/>
    <w:rsid w:val="006443A2"/>
    <w:rsid w:val="006516C8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28AB"/>
    <w:rsid w:val="006A4772"/>
    <w:rsid w:val="006B0F10"/>
    <w:rsid w:val="006B1E87"/>
    <w:rsid w:val="006B2771"/>
    <w:rsid w:val="006B5D83"/>
    <w:rsid w:val="006C07D9"/>
    <w:rsid w:val="006C2504"/>
    <w:rsid w:val="006C3481"/>
    <w:rsid w:val="006C37B7"/>
    <w:rsid w:val="006C7494"/>
    <w:rsid w:val="006D03C4"/>
    <w:rsid w:val="006E1AD8"/>
    <w:rsid w:val="006F2C7C"/>
    <w:rsid w:val="006F6F56"/>
    <w:rsid w:val="006F7A60"/>
    <w:rsid w:val="00704F63"/>
    <w:rsid w:val="00706430"/>
    <w:rsid w:val="00710781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31F7"/>
    <w:rsid w:val="00733B71"/>
    <w:rsid w:val="00733BBB"/>
    <w:rsid w:val="00737D85"/>
    <w:rsid w:val="00745F91"/>
    <w:rsid w:val="00751767"/>
    <w:rsid w:val="007518C4"/>
    <w:rsid w:val="00751CE2"/>
    <w:rsid w:val="007562EC"/>
    <w:rsid w:val="007601C4"/>
    <w:rsid w:val="00763632"/>
    <w:rsid w:val="00765918"/>
    <w:rsid w:val="00765EA4"/>
    <w:rsid w:val="00766FE3"/>
    <w:rsid w:val="00770E8F"/>
    <w:rsid w:val="00771182"/>
    <w:rsid w:val="007713EC"/>
    <w:rsid w:val="007718FF"/>
    <w:rsid w:val="00780885"/>
    <w:rsid w:val="00780FE5"/>
    <w:rsid w:val="0078113E"/>
    <w:rsid w:val="00781E49"/>
    <w:rsid w:val="00785706"/>
    <w:rsid w:val="00786916"/>
    <w:rsid w:val="007913B4"/>
    <w:rsid w:val="00793517"/>
    <w:rsid w:val="00795676"/>
    <w:rsid w:val="007966BB"/>
    <w:rsid w:val="00797E4F"/>
    <w:rsid w:val="007A0AF8"/>
    <w:rsid w:val="007A1458"/>
    <w:rsid w:val="007A29EF"/>
    <w:rsid w:val="007A39ED"/>
    <w:rsid w:val="007A4062"/>
    <w:rsid w:val="007B2334"/>
    <w:rsid w:val="007B5B58"/>
    <w:rsid w:val="007B650D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80093C"/>
    <w:rsid w:val="00801DE3"/>
    <w:rsid w:val="00811486"/>
    <w:rsid w:val="008120E6"/>
    <w:rsid w:val="00812B69"/>
    <w:rsid w:val="00821F27"/>
    <w:rsid w:val="0082729A"/>
    <w:rsid w:val="00830A3C"/>
    <w:rsid w:val="008312F0"/>
    <w:rsid w:val="008435EE"/>
    <w:rsid w:val="00843635"/>
    <w:rsid w:val="00844639"/>
    <w:rsid w:val="00845CFE"/>
    <w:rsid w:val="00845EE4"/>
    <w:rsid w:val="00846FA3"/>
    <w:rsid w:val="0085150F"/>
    <w:rsid w:val="0085238E"/>
    <w:rsid w:val="00853FE6"/>
    <w:rsid w:val="008560B0"/>
    <w:rsid w:val="00856C1A"/>
    <w:rsid w:val="00865DBD"/>
    <w:rsid w:val="00870371"/>
    <w:rsid w:val="008814D2"/>
    <w:rsid w:val="00883B0B"/>
    <w:rsid w:val="00884FAB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40D0F"/>
    <w:rsid w:val="00941E30"/>
    <w:rsid w:val="00943F71"/>
    <w:rsid w:val="00946A76"/>
    <w:rsid w:val="0094725A"/>
    <w:rsid w:val="009512F6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791"/>
    <w:rsid w:val="00990B11"/>
    <w:rsid w:val="00990D7E"/>
    <w:rsid w:val="00993896"/>
    <w:rsid w:val="00993BB6"/>
    <w:rsid w:val="00996C6E"/>
    <w:rsid w:val="00997950"/>
    <w:rsid w:val="009A4F74"/>
    <w:rsid w:val="009A5BE5"/>
    <w:rsid w:val="009A6B12"/>
    <w:rsid w:val="009B3851"/>
    <w:rsid w:val="009B6873"/>
    <w:rsid w:val="009B7443"/>
    <w:rsid w:val="009B7685"/>
    <w:rsid w:val="009B77E2"/>
    <w:rsid w:val="009C28EB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61FF"/>
    <w:rsid w:val="009F0FB7"/>
    <w:rsid w:val="009F1BC0"/>
    <w:rsid w:val="009F1E99"/>
    <w:rsid w:val="009F2520"/>
    <w:rsid w:val="009F2BA8"/>
    <w:rsid w:val="00A018A0"/>
    <w:rsid w:val="00A029AD"/>
    <w:rsid w:val="00A044B8"/>
    <w:rsid w:val="00A10BC3"/>
    <w:rsid w:val="00A2397F"/>
    <w:rsid w:val="00A34C22"/>
    <w:rsid w:val="00A40866"/>
    <w:rsid w:val="00A410EA"/>
    <w:rsid w:val="00A471E9"/>
    <w:rsid w:val="00A55ABF"/>
    <w:rsid w:val="00A56BA5"/>
    <w:rsid w:val="00A60085"/>
    <w:rsid w:val="00A62D99"/>
    <w:rsid w:val="00A6403C"/>
    <w:rsid w:val="00A66709"/>
    <w:rsid w:val="00A66DD8"/>
    <w:rsid w:val="00A66FB3"/>
    <w:rsid w:val="00A7487A"/>
    <w:rsid w:val="00A756F8"/>
    <w:rsid w:val="00A75C3A"/>
    <w:rsid w:val="00A76DE3"/>
    <w:rsid w:val="00A80AA7"/>
    <w:rsid w:val="00A8413D"/>
    <w:rsid w:val="00A8784D"/>
    <w:rsid w:val="00A925FE"/>
    <w:rsid w:val="00A94EF5"/>
    <w:rsid w:val="00AA07EF"/>
    <w:rsid w:val="00AA0A97"/>
    <w:rsid w:val="00AA45CC"/>
    <w:rsid w:val="00AA5747"/>
    <w:rsid w:val="00AA736A"/>
    <w:rsid w:val="00AB0436"/>
    <w:rsid w:val="00AB3384"/>
    <w:rsid w:val="00AB47B2"/>
    <w:rsid w:val="00AB5D5F"/>
    <w:rsid w:val="00AC5B1F"/>
    <w:rsid w:val="00AC78D1"/>
    <w:rsid w:val="00AD1770"/>
    <w:rsid w:val="00AD5DE7"/>
    <w:rsid w:val="00AD750F"/>
    <w:rsid w:val="00AE0815"/>
    <w:rsid w:val="00AE4D6E"/>
    <w:rsid w:val="00AE4F81"/>
    <w:rsid w:val="00AE59EC"/>
    <w:rsid w:val="00AE6001"/>
    <w:rsid w:val="00AE6807"/>
    <w:rsid w:val="00AE6E21"/>
    <w:rsid w:val="00AF34CE"/>
    <w:rsid w:val="00B01F76"/>
    <w:rsid w:val="00B06737"/>
    <w:rsid w:val="00B07179"/>
    <w:rsid w:val="00B11521"/>
    <w:rsid w:val="00B115ED"/>
    <w:rsid w:val="00B15707"/>
    <w:rsid w:val="00B16CEA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47B60"/>
    <w:rsid w:val="00B52912"/>
    <w:rsid w:val="00B56590"/>
    <w:rsid w:val="00B6175D"/>
    <w:rsid w:val="00B625C8"/>
    <w:rsid w:val="00B62802"/>
    <w:rsid w:val="00B705E7"/>
    <w:rsid w:val="00B73681"/>
    <w:rsid w:val="00B763F5"/>
    <w:rsid w:val="00B7766A"/>
    <w:rsid w:val="00B8290D"/>
    <w:rsid w:val="00B83091"/>
    <w:rsid w:val="00B83F7A"/>
    <w:rsid w:val="00B854D6"/>
    <w:rsid w:val="00B9237E"/>
    <w:rsid w:val="00B94264"/>
    <w:rsid w:val="00B96DA2"/>
    <w:rsid w:val="00BA15FE"/>
    <w:rsid w:val="00BA35FF"/>
    <w:rsid w:val="00BA3D09"/>
    <w:rsid w:val="00BA4268"/>
    <w:rsid w:val="00BA4853"/>
    <w:rsid w:val="00BA4DED"/>
    <w:rsid w:val="00BA646A"/>
    <w:rsid w:val="00BB0053"/>
    <w:rsid w:val="00BB066E"/>
    <w:rsid w:val="00BB0946"/>
    <w:rsid w:val="00BC390F"/>
    <w:rsid w:val="00BC58F4"/>
    <w:rsid w:val="00BD1CB6"/>
    <w:rsid w:val="00BD7AB8"/>
    <w:rsid w:val="00BE3D58"/>
    <w:rsid w:val="00BE5725"/>
    <w:rsid w:val="00BF6391"/>
    <w:rsid w:val="00BF6DC4"/>
    <w:rsid w:val="00BF76AE"/>
    <w:rsid w:val="00C0544E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6600A"/>
    <w:rsid w:val="00C80172"/>
    <w:rsid w:val="00C814A4"/>
    <w:rsid w:val="00C83C9E"/>
    <w:rsid w:val="00C94926"/>
    <w:rsid w:val="00CA20BC"/>
    <w:rsid w:val="00CA2749"/>
    <w:rsid w:val="00CA4DAC"/>
    <w:rsid w:val="00CA55F0"/>
    <w:rsid w:val="00CB1AEA"/>
    <w:rsid w:val="00CB71E4"/>
    <w:rsid w:val="00CC2EF2"/>
    <w:rsid w:val="00CC5993"/>
    <w:rsid w:val="00CD08EC"/>
    <w:rsid w:val="00CD1895"/>
    <w:rsid w:val="00CD706A"/>
    <w:rsid w:val="00CE2B74"/>
    <w:rsid w:val="00CE4B0D"/>
    <w:rsid w:val="00CE4F41"/>
    <w:rsid w:val="00CF55E8"/>
    <w:rsid w:val="00CF6198"/>
    <w:rsid w:val="00D025A8"/>
    <w:rsid w:val="00D065F9"/>
    <w:rsid w:val="00D06D77"/>
    <w:rsid w:val="00D070C5"/>
    <w:rsid w:val="00D13F97"/>
    <w:rsid w:val="00D16ACB"/>
    <w:rsid w:val="00D20696"/>
    <w:rsid w:val="00D22734"/>
    <w:rsid w:val="00D355FF"/>
    <w:rsid w:val="00D47279"/>
    <w:rsid w:val="00D52744"/>
    <w:rsid w:val="00D5351C"/>
    <w:rsid w:val="00D5353A"/>
    <w:rsid w:val="00D53AD5"/>
    <w:rsid w:val="00D53D8F"/>
    <w:rsid w:val="00D54173"/>
    <w:rsid w:val="00D637C2"/>
    <w:rsid w:val="00D647A1"/>
    <w:rsid w:val="00D64A89"/>
    <w:rsid w:val="00D666AA"/>
    <w:rsid w:val="00D82CD9"/>
    <w:rsid w:val="00D833BD"/>
    <w:rsid w:val="00D8365A"/>
    <w:rsid w:val="00D83F91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2449"/>
    <w:rsid w:val="00DB4EC6"/>
    <w:rsid w:val="00DB6BB0"/>
    <w:rsid w:val="00DC755E"/>
    <w:rsid w:val="00DD1AC5"/>
    <w:rsid w:val="00DD2FA4"/>
    <w:rsid w:val="00DD77CA"/>
    <w:rsid w:val="00DD790F"/>
    <w:rsid w:val="00DE6BA9"/>
    <w:rsid w:val="00DE7FEA"/>
    <w:rsid w:val="00DF05E7"/>
    <w:rsid w:val="00DF36B5"/>
    <w:rsid w:val="00E04DF2"/>
    <w:rsid w:val="00E11C12"/>
    <w:rsid w:val="00E20FEA"/>
    <w:rsid w:val="00E220FA"/>
    <w:rsid w:val="00E2482B"/>
    <w:rsid w:val="00E25D64"/>
    <w:rsid w:val="00E3112D"/>
    <w:rsid w:val="00E354FD"/>
    <w:rsid w:val="00E43C61"/>
    <w:rsid w:val="00E44627"/>
    <w:rsid w:val="00E5341E"/>
    <w:rsid w:val="00E56063"/>
    <w:rsid w:val="00E62A23"/>
    <w:rsid w:val="00E6375E"/>
    <w:rsid w:val="00E643DB"/>
    <w:rsid w:val="00E64772"/>
    <w:rsid w:val="00E65D7E"/>
    <w:rsid w:val="00E668C6"/>
    <w:rsid w:val="00E71044"/>
    <w:rsid w:val="00E71EF3"/>
    <w:rsid w:val="00E74BED"/>
    <w:rsid w:val="00E818B8"/>
    <w:rsid w:val="00E83976"/>
    <w:rsid w:val="00E84A8C"/>
    <w:rsid w:val="00E85E6D"/>
    <w:rsid w:val="00E869DC"/>
    <w:rsid w:val="00E86D37"/>
    <w:rsid w:val="00E93FCD"/>
    <w:rsid w:val="00E94280"/>
    <w:rsid w:val="00E94429"/>
    <w:rsid w:val="00E95C04"/>
    <w:rsid w:val="00EA0A77"/>
    <w:rsid w:val="00EA49DA"/>
    <w:rsid w:val="00EA7B32"/>
    <w:rsid w:val="00EB109D"/>
    <w:rsid w:val="00EB40CD"/>
    <w:rsid w:val="00EB498B"/>
    <w:rsid w:val="00EB5780"/>
    <w:rsid w:val="00EB7B55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035"/>
    <w:rsid w:val="00F12706"/>
    <w:rsid w:val="00F1323E"/>
    <w:rsid w:val="00F21D66"/>
    <w:rsid w:val="00F24BCB"/>
    <w:rsid w:val="00F261F0"/>
    <w:rsid w:val="00F30DBA"/>
    <w:rsid w:val="00F341BB"/>
    <w:rsid w:val="00F34670"/>
    <w:rsid w:val="00F34927"/>
    <w:rsid w:val="00F3656F"/>
    <w:rsid w:val="00F43ADC"/>
    <w:rsid w:val="00F44B2B"/>
    <w:rsid w:val="00F4550D"/>
    <w:rsid w:val="00F461F8"/>
    <w:rsid w:val="00F50367"/>
    <w:rsid w:val="00F50CB2"/>
    <w:rsid w:val="00F5351E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524B"/>
    <w:rsid w:val="00F80059"/>
    <w:rsid w:val="00F829B9"/>
    <w:rsid w:val="00F83CC0"/>
    <w:rsid w:val="00F878B3"/>
    <w:rsid w:val="00F9053E"/>
    <w:rsid w:val="00F97E86"/>
    <w:rsid w:val="00FA0AEB"/>
    <w:rsid w:val="00FA16B8"/>
    <w:rsid w:val="00FA1BCE"/>
    <w:rsid w:val="00FA3794"/>
    <w:rsid w:val="00FA37F7"/>
    <w:rsid w:val="00FA7F96"/>
    <w:rsid w:val="00FB3AF8"/>
    <w:rsid w:val="00FB5F16"/>
    <w:rsid w:val="00FC0F73"/>
    <w:rsid w:val="00FC20D7"/>
    <w:rsid w:val="00FD0075"/>
    <w:rsid w:val="00FD2AED"/>
    <w:rsid w:val="00FD3B50"/>
    <w:rsid w:val="00FD4222"/>
    <w:rsid w:val="00FE0FED"/>
    <w:rsid w:val="00FE1F8A"/>
    <w:rsid w:val="00FE30A0"/>
    <w:rsid w:val="00FE48FA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702F34F0-9264-4545-A95E-30AAB51B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3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6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5344-7EAA-4314-A53C-DB2EBBC4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2892</Words>
  <Characters>1649</Characters>
  <Application>Microsoft Office Word</Application>
  <DocSecurity>0</DocSecurity>
  <Lines>13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27</cp:revision>
  <cp:lastPrinted>2017-05-17T10:42:00Z</cp:lastPrinted>
  <dcterms:created xsi:type="dcterms:W3CDTF">2021-01-08T07:37:00Z</dcterms:created>
  <dcterms:modified xsi:type="dcterms:W3CDTF">2021-01-25T11:29:00Z</dcterms:modified>
</cp:coreProperties>
</file>