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311E798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8316F4">
        <w:rPr>
          <w:rFonts w:asciiTheme="minorHAnsi" w:hAnsiTheme="minorHAnsi" w:cstheme="minorHAnsi"/>
          <w:sz w:val="22"/>
          <w:szCs w:val="22"/>
          <w:lang w:val="lt-LT"/>
        </w:rPr>
        <w:t xml:space="preserve">Vilnius, 2020 m. </w:t>
      </w:r>
      <w:r w:rsidR="0031599E" w:rsidRPr="008316F4">
        <w:rPr>
          <w:rFonts w:asciiTheme="minorHAnsi" w:hAnsiTheme="minorHAnsi" w:cstheme="minorHAnsi"/>
          <w:sz w:val="22"/>
          <w:szCs w:val="22"/>
          <w:lang w:val="lt-LT"/>
        </w:rPr>
        <w:t xml:space="preserve">sausio </w:t>
      </w:r>
      <w:r w:rsidR="008316F4" w:rsidRPr="008316F4">
        <w:rPr>
          <w:rFonts w:asciiTheme="minorHAnsi" w:hAnsiTheme="minorHAnsi" w:cstheme="minorHAnsi"/>
          <w:sz w:val="22"/>
          <w:szCs w:val="22"/>
          <w:lang w:val="lt-LT"/>
        </w:rPr>
        <w:t>4</w:t>
      </w:r>
      <w:r w:rsidR="0031599E" w:rsidRPr="008316F4">
        <w:rPr>
          <w:rFonts w:asciiTheme="minorHAnsi" w:hAnsiTheme="minorHAnsi" w:cstheme="minorHAnsi"/>
          <w:sz w:val="22"/>
          <w:szCs w:val="22"/>
          <w:lang w:val="lt-LT"/>
        </w:rPr>
        <w:t xml:space="preserve"> </w:t>
      </w:r>
      <w:r w:rsidRPr="008316F4">
        <w:rPr>
          <w:rFonts w:asciiTheme="minorHAnsi" w:hAnsiTheme="minorHAnsi" w:cstheme="minorHAnsi"/>
          <w:sz w:val="22"/>
          <w:szCs w:val="22"/>
          <w:lang w:val="lt-LT"/>
        </w:rPr>
        <w:t>d.</w:t>
      </w:r>
    </w:p>
    <w:p w14:paraId="242DBD46" w14:textId="7B9E9988" w:rsidR="0056471D" w:rsidRDefault="0056471D" w:rsidP="0056471D">
      <w:pPr>
        <w:widowControl w:val="0"/>
        <w:autoSpaceDE w:val="0"/>
        <w:autoSpaceDN w:val="0"/>
        <w:adjustRightInd w:val="0"/>
        <w:rPr>
          <w:rFonts w:asciiTheme="minorHAnsi" w:hAnsiTheme="minorHAnsi" w:cstheme="minorHAnsi"/>
          <w:b/>
          <w:bCs/>
          <w:color w:val="1F497D" w:themeColor="text2"/>
          <w:sz w:val="36"/>
          <w:szCs w:val="36"/>
          <w:lang w:val="lt-LT"/>
        </w:rPr>
      </w:pPr>
    </w:p>
    <w:p w14:paraId="174D9BB6" w14:textId="1BD70972" w:rsidR="007E131F" w:rsidRDefault="007E131F" w:rsidP="007E131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Aukšta kokybė ir žema kaina – misija įmanoma: kodėl gyventojai vis dažniau renkasi privačius prekės ženklus</w:t>
      </w:r>
    </w:p>
    <w:p w14:paraId="40C5613A" w14:textId="77777777" w:rsidR="0056471D" w:rsidRDefault="0056471D" w:rsidP="0056471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E66052D" w14:textId="084DACB1" w:rsidR="007E131F" w:rsidRDefault="00762FEB" w:rsidP="007E131F">
      <w:pPr>
        <w:widowControl w:val="0"/>
        <w:autoSpaceDE w:val="0"/>
        <w:autoSpaceDN w:val="0"/>
        <w:adjustRightInd w:val="0"/>
        <w:jc w:val="both"/>
        <w:rPr>
          <w:rFonts w:asciiTheme="minorHAnsi" w:hAnsiTheme="minorHAnsi" w:cstheme="minorBidi"/>
          <w:b/>
          <w:sz w:val="22"/>
          <w:szCs w:val="22"/>
          <w:lang w:val="lt-LT"/>
        </w:rPr>
      </w:pPr>
      <w:r w:rsidRPr="41A12810">
        <w:rPr>
          <w:rFonts w:asciiTheme="minorHAnsi" w:hAnsiTheme="minorHAnsi" w:cstheme="minorBidi"/>
          <w:b/>
          <w:sz w:val="22"/>
          <w:szCs w:val="22"/>
          <w:lang w:val="lt-LT"/>
        </w:rPr>
        <w:t>V</w:t>
      </w:r>
      <w:r w:rsidR="007E131F" w:rsidRPr="41A12810">
        <w:rPr>
          <w:rFonts w:asciiTheme="minorHAnsi" w:hAnsiTheme="minorHAnsi" w:cstheme="minorBidi"/>
          <w:b/>
          <w:sz w:val="22"/>
          <w:szCs w:val="22"/>
          <w:lang w:val="lt-LT"/>
        </w:rPr>
        <w:t>isame pasaulyje vis didesnį pagreitį ir susidomėjimą įgaunantys privatūs prekės ženklai auga žaibiškai, o vartotojai yra linkę jais pasitikėti vis labiau</w:t>
      </w:r>
      <w:r w:rsidRPr="41A12810">
        <w:rPr>
          <w:rFonts w:asciiTheme="minorHAnsi" w:hAnsiTheme="minorHAnsi" w:cstheme="minorBidi"/>
          <w:b/>
          <w:sz w:val="22"/>
          <w:szCs w:val="22"/>
          <w:lang w:val="lt-LT"/>
        </w:rPr>
        <w:t>, rodo tarptautiniai tyrimai</w:t>
      </w:r>
      <w:r w:rsidR="00071D8F">
        <w:rPr>
          <w:rFonts w:asciiTheme="minorHAnsi" w:hAnsiTheme="minorHAnsi" w:cstheme="minorBidi"/>
          <w:b/>
          <w:sz w:val="22"/>
          <w:szCs w:val="22"/>
          <w:lang w:val="lt-LT"/>
        </w:rPr>
        <w:t xml:space="preserve">. </w:t>
      </w:r>
      <w:r w:rsidR="0674166C" w:rsidRPr="45846310">
        <w:rPr>
          <w:rFonts w:asciiTheme="minorHAnsi" w:hAnsiTheme="minorHAnsi" w:cstheme="minorBidi"/>
          <w:b/>
          <w:bCs/>
          <w:sz w:val="22"/>
          <w:szCs w:val="22"/>
          <w:lang w:val="lt-LT"/>
        </w:rPr>
        <w:t xml:space="preserve">Ekspertai </w:t>
      </w:r>
      <w:r w:rsidR="007E131F" w:rsidRPr="45846310">
        <w:rPr>
          <w:rFonts w:asciiTheme="minorHAnsi" w:hAnsiTheme="minorHAnsi" w:cstheme="minorBidi"/>
          <w:b/>
          <w:bCs/>
          <w:sz w:val="22"/>
          <w:szCs w:val="22"/>
          <w:lang w:val="lt-LT"/>
        </w:rPr>
        <w:t>pasakoja</w:t>
      </w:r>
      <w:r w:rsidR="007E131F" w:rsidRPr="41A12810">
        <w:rPr>
          <w:rFonts w:asciiTheme="minorHAnsi" w:hAnsiTheme="minorHAnsi" w:cstheme="minorBidi"/>
          <w:b/>
          <w:sz w:val="22"/>
          <w:szCs w:val="22"/>
          <w:lang w:val="lt-LT"/>
        </w:rPr>
        <w:t xml:space="preserve">, kad su tuo susijęs ne tik didžiulis pokytis mažmeninės prekybos sektoriaus strategijoje, bet ir </w:t>
      </w:r>
      <w:r w:rsidR="008316F4">
        <w:rPr>
          <w:rFonts w:asciiTheme="minorHAnsi" w:hAnsiTheme="minorHAnsi" w:cstheme="minorBidi"/>
          <w:b/>
          <w:sz w:val="22"/>
          <w:szCs w:val="22"/>
          <w:lang w:val="lt-LT"/>
        </w:rPr>
        <w:t>besikeičiantis</w:t>
      </w:r>
      <w:r w:rsidR="007E131F" w:rsidRPr="41A12810">
        <w:rPr>
          <w:rFonts w:asciiTheme="minorHAnsi" w:hAnsiTheme="minorHAnsi" w:cstheme="minorBidi"/>
          <w:b/>
          <w:sz w:val="22"/>
          <w:szCs w:val="22"/>
          <w:lang w:val="lt-LT"/>
        </w:rPr>
        <w:t xml:space="preserve"> žmonių požiūris į apsipirkimą.</w:t>
      </w:r>
    </w:p>
    <w:p w14:paraId="415E13B9"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6DCDA387" w14:textId="41E3FEED" w:rsidR="007E131F" w:rsidRPr="007E131F" w:rsidRDefault="00762FEB" w:rsidP="007E131F">
      <w:pPr>
        <w:widowControl w:val="0"/>
        <w:autoSpaceDE w:val="0"/>
        <w:autoSpaceDN w:val="0"/>
        <w:adjustRightInd w:val="0"/>
        <w:jc w:val="both"/>
        <w:rPr>
          <w:rFonts w:asciiTheme="minorHAnsi" w:hAnsiTheme="minorHAnsi" w:cstheme="minorBidi"/>
          <w:sz w:val="22"/>
          <w:szCs w:val="22"/>
          <w:lang w:val="lt-LT"/>
        </w:rPr>
      </w:pPr>
      <w:r w:rsidRPr="4FEC52E8">
        <w:rPr>
          <w:rFonts w:asciiTheme="minorHAnsi" w:hAnsiTheme="minorHAnsi" w:cstheme="minorBidi"/>
          <w:sz w:val="22"/>
          <w:szCs w:val="22"/>
          <w:lang w:val="lt-LT"/>
        </w:rPr>
        <w:t>P</w:t>
      </w:r>
      <w:r w:rsidR="007E131F" w:rsidRPr="4FEC52E8">
        <w:rPr>
          <w:rFonts w:asciiTheme="minorHAnsi" w:hAnsiTheme="minorHAnsi" w:cstheme="minorBidi"/>
          <w:sz w:val="22"/>
          <w:szCs w:val="22"/>
          <w:lang w:val="lt-LT"/>
        </w:rPr>
        <w:t>er paskutinius penkerius metus nuo 2015 iki 2019 m., privačių prekės ženklų JAV sugeneruojama apyvarta išaugo net 14 milijardų dolerių</w:t>
      </w:r>
      <w:r w:rsidR="5870D1EC" w:rsidRPr="0BBDBDEB">
        <w:rPr>
          <w:rFonts w:asciiTheme="minorHAnsi" w:hAnsiTheme="minorHAnsi" w:cstheme="minorBidi"/>
          <w:sz w:val="22"/>
          <w:szCs w:val="22"/>
          <w:lang w:val="lt-LT"/>
        </w:rPr>
        <w:t xml:space="preserve">, o vidutinis </w:t>
      </w:r>
      <w:r w:rsidR="5870D1EC" w:rsidRPr="17332F90">
        <w:rPr>
          <w:rFonts w:asciiTheme="minorHAnsi" w:hAnsiTheme="minorHAnsi" w:cstheme="minorBidi"/>
          <w:sz w:val="22"/>
          <w:szCs w:val="22"/>
          <w:lang w:val="lt-LT"/>
        </w:rPr>
        <w:t xml:space="preserve">metinis </w:t>
      </w:r>
      <w:r w:rsidR="5870D1EC" w:rsidRPr="5E6839E8">
        <w:rPr>
          <w:rFonts w:asciiTheme="minorHAnsi" w:hAnsiTheme="minorHAnsi" w:cstheme="minorBidi"/>
          <w:sz w:val="22"/>
          <w:szCs w:val="22"/>
          <w:lang w:val="lt-LT"/>
        </w:rPr>
        <w:t>augimo tempas siekė</w:t>
      </w:r>
      <w:r w:rsidR="5870D1EC" w:rsidRPr="26A145EC">
        <w:rPr>
          <w:rFonts w:asciiTheme="minorHAnsi" w:hAnsiTheme="minorHAnsi" w:cstheme="minorBidi"/>
          <w:sz w:val="22"/>
          <w:szCs w:val="22"/>
          <w:lang w:val="lt-LT"/>
        </w:rPr>
        <w:t xml:space="preserve"> </w:t>
      </w:r>
      <w:r w:rsidR="7FFE731D" w:rsidRPr="001F1707">
        <w:rPr>
          <w:rFonts w:asciiTheme="minorHAnsi" w:hAnsiTheme="minorHAnsi" w:cstheme="minorBidi"/>
          <w:sz w:val="22"/>
          <w:szCs w:val="22"/>
          <w:lang w:val="lt-LT"/>
        </w:rPr>
        <w:t>2,5 proc</w:t>
      </w:r>
      <w:r w:rsidR="7FFE731D" w:rsidRPr="1AB6B7AD">
        <w:rPr>
          <w:rFonts w:asciiTheme="minorHAnsi" w:hAnsiTheme="minorHAnsi" w:cstheme="minorBidi"/>
          <w:sz w:val="22"/>
          <w:szCs w:val="22"/>
          <w:lang w:val="lt-LT"/>
        </w:rPr>
        <w:t xml:space="preserve">., t.y. </w:t>
      </w:r>
      <w:r w:rsidR="7FFE731D" w:rsidRPr="16F85136">
        <w:rPr>
          <w:rFonts w:asciiTheme="minorHAnsi" w:hAnsiTheme="minorHAnsi" w:cstheme="minorBidi"/>
          <w:sz w:val="22"/>
          <w:szCs w:val="22"/>
          <w:lang w:val="lt-LT"/>
        </w:rPr>
        <w:t>dvigubai daugiau nei vardinių prekės ženklų</w:t>
      </w:r>
      <w:r w:rsidRPr="4D126BD0">
        <w:rPr>
          <w:rFonts w:asciiTheme="minorHAnsi" w:hAnsiTheme="minorHAnsi" w:cstheme="minorBidi"/>
          <w:sz w:val="22"/>
          <w:szCs w:val="22"/>
          <w:lang w:val="lt-LT"/>
        </w:rPr>
        <w:t>,</w:t>
      </w:r>
      <w:r w:rsidRPr="4FEC52E8">
        <w:rPr>
          <w:rFonts w:asciiTheme="minorHAnsi" w:hAnsiTheme="minorHAnsi" w:cstheme="minorBidi"/>
          <w:sz w:val="22"/>
          <w:szCs w:val="22"/>
          <w:lang w:val="lt-LT"/>
        </w:rPr>
        <w:t xml:space="preserve"> rodo</w:t>
      </w:r>
      <w:r w:rsidR="00472360">
        <w:rPr>
          <w:rFonts w:asciiTheme="minorHAnsi" w:hAnsiTheme="minorHAnsi" w:cstheme="minorBidi"/>
          <w:sz w:val="22"/>
          <w:szCs w:val="22"/>
          <w:lang w:val="lt-LT"/>
        </w:rPr>
        <w:t xml:space="preserve"> </w:t>
      </w:r>
      <w:r w:rsidRPr="4FEC52E8">
        <w:rPr>
          <w:rFonts w:asciiTheme="minorHAnsi" w:hAnsiTheme="minorHAnsi" w:cstheme="minorBidi"/>
          <w:sz w:val="22"/>
          <w:szCs w:val="22"/>
          <w:lang w:val="lt-LT"/>
        </w:rPr>
        <w:t xml:space="preserve">tyrimų bendrovės „Nielsen“ naujausi duomenys. </w:t>
      </w:r>
    </w:p>
    <w:p w14:paraId="512782A9"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p>
    <w:p w14:paraId="05075CD2" w14:textId="354B72A6"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t>Tai, kad žmonės ima vertinti privačių prekės ženklų kokybę, atskleidžia ir 2018 m. sudaryta „Nielsen“ pasaulinė privačių prekės ženklų ataskaita. Net 76 proc. Europos gyventojų teigė, kad laikui bėgant, jų požiūris į priv</w:t>
      </w:r>
      <w:r>
        <w:rPr>
          <w:rFonts w:asciiTheme="minorHAnsi" w:hAnsiTheme="minorHAnsi" w:cstheme="minorHAnsi"/>
          <w:bCs/>
          <w:sz w:val="22"/>
          <w:szCs w:val="22"/>
          <w:lang w:val="lt-LT"/>
        </w:rPr>
        <w:t>ačius prekės ženklus pagerėjo, o d</w:t>
      </w:r>
      <w:r w:rsidRPr="007E131F">
        <w:rPr>
          <w:rFonts w:asciiTheme="minorHAnsi" w:hAnsiTheme="minorHAnsi" w:cstheme="minorHAnsi"/>
          <w:bCs/>
          <w:sz w:val="22"/>
          <w:szCs w:val="22"/>
          <w:lang w:val="lt-LT"/>
        </w:rPr>
        <w:t>ar 76 proc. europiečių mano, kad privačių etikečių produktai pasižymi itin geru kainos ir kokybės santykiu.</w:t>
      </w:r>
    </w:p>
    <w:p w14:paraId="73CC8128"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068091A0" w14:textId="77777777" w:rsidR="007E131F" w:rsidRDefault="007E131F" w:rsidP="007E131F">
      <w:pPr>
        <w:widowControl w:val="0"/>
        <w:autoSpaceDE w:val="0"/>
        <w:autoSpaceDN w:val="0"/>
        <w:adjustRightInd w:val="0"/>
        <w:jc w:val="both"/>
        <w:rPr>
          <w:rFonts w:asciiTheme="minorHAnsi" w:hAnsiTheme="minorHAnsi" w:cstheme="minorHAnsi"/>
          <w:b/>
          <w:bCs/>
          <w:sz w:val="22"/>
          <w:szCs w:val="22"/>
          <w:lang w:val="lt-LT"/>
        </w:rPr>
      </w:pPr>
      <w:r w:rsidRPr="007E131F">
        <w:rPr>
          <w:rFonts w:asciiTheme="minorHAnsi" w:hAnsiTheme="minorHAnsi" w:cstheme="minorHAnsi"/>
          <w:b/>
          <w:bCs/>
          <w:sz w:val="22"/>
          <w:szCs w:val="22"/>
          <w:lang w:val="lt-LT"/>
        </w:rPr>
        <w:t>Perkant tik gaminį, išvengiama kitų išlaidų</w:t>
      </w:r>
    </w:p>
    <w:p w14:paraId="0783CDBA"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0D5F567C" w14:textId="59DE7F25"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t xml:space="preserve">„Lidl“ </w:t>
      </w:r>
      <w:r w:rsidR="00D475E2">
        <w:rPr>
          <w:rFonts w:asciiTheme="minorHAnsi" w:hAnsiTheme="minorHAnsi" w:cstheme="minorHAnsi"/>
          <w:bCs/>
          <w:sz w:val="22"/>
          <w:szCs w:val="22"/>
          <w:lang w:val="lt-LT"/>
        </w:rPr>
        <w:t>p</w:t>
      </w:r>
      <w:r w:rsidRPr="007E131F">
        <w:rPr>
          <w:rFonts w:asciiTheme="minorHAnsi" w:hAnsiTheme="minorHAnsi" w:cstheme="minorHAnsi"/>
          <w:bCs/>
          <w:sz w:val="22"/>
          <w:szCs w:val="22"/>
          <w:lang w:val="lt-LT"/>
        </w:rPr>
        <w:t>ardavimų skatinimo departamento vadov</w:t>
      </w:r>
      <w:r w:rsidR="008316F4">
        <w:rPr>
          <w:rFonts w:asciiTheme="minorHAnsi" w:hAnsiTheme="minorHAnsi" w:cstheme="minorHAnsi"/>
          <w:bCs/>
          <w:sz w:val="22"/>
          <w:szCs w:val="22"/>
          <w:lang w:val="lt-LT"/>
        </w:rPr>
        <w:t>o</w:t>
      </w:r>
      <w:r w:rsidR="00D475E2">
        <w:rPr>
          <w:rFonts w:asciiTheme="minorHAnsi" w:hAnsiTheme="minorHAnsi" w:cstheme="minorHAnsi"/>
          <w:bCs/>
          <w:sz w:val="22"/>
          <w:szCs w:val="22"/>
          <w:lang w:val="lt-LT"/>
        </w:rPr>
        <w:t xml:space="preserve"> Lin</w:t>
      </w:r>
      <w:r w:rsidR="008316F4">
        <w:rPr>
          <w:rFonts w:asciiTheme="minorHAnsi" w:hAnsiTheme="minorHAnsi" w:cstheme="minorHAnsi"/>
          <w:bCs/>
          <w:sz w:val="22"/>
          <w:szCs w:val="22"/>
          <w:lang w:val="lt-LT"/>
        </w:rPr>
        <w:t>o</w:t>
      </w:r>
      <w:r w:rsidR="00D475E2">
        <w:rPr>
          <w:rFonts w:asciiTheme="minorHAnsi" w:hAnsiTheme="minorHAnsi" w:cstheme="minorHAnsi"/>
          <w:bCs/>
          <w:sz w:val="22"/>
          <w:szCs w:val="22"/>
          <w:lang w:val="lt-LT"/>
        </w:rPr>
        <w:t xml:space="preserve"> Baltuši</w:t>
      </w:r>
      <w:r w:rsidR="008316F4">
        <w:rPr>
          <w:rFonts w:asciiTheme="minorHAnsi" w:hAnsiTheme="minorHAnsi" w:cstheme="minorHAnsi"/>
          <w:bCs/>
          <w:sz w:val="22"/>
          <w:szCs w:val="22"/>
          <w:lang w:val="lt-LT"/>
        </w:rPr>
        <w:t>o</w:t>
      </w:r>
      <w:r w:rsidR="00D475E2">
        <w:rPr>
          <w:rFonts w:asciiTheme="minorHAnsi" w:hAnsiTheme="minorHAnsi" w:cstheme="minorHAnsi"/>
          <w:bCs/>
          <w:sz w:val="22"/>
          <w:szCs w:val="22"/>
          <w:lang w:val="lt-LT"/>
        </w:rPr>
        <w:t xml:space="preserve"> </w:t>
      </w:r>
      <w:r w:rsidR="008316F4">
        <w:rPr>
          <w:rFonts w:asciiTheme="minorHAnsi" w:hAnsiTheme="minorHAnsi" w:cstheme="minorHAnsi"/>
          <w:bCs/>
          <w:sz w:val="22"/>
          <w:szCs w:val="22"/>
          <w:lang w:val="lt-LT"/>
        </w:rPr>
        <w:t>teigimu</w:t>
      </w:r>
      <w:r w:rsidRPr="007E131F">
        <w:rPr>
          <w:rFonts w:asciiTheme="minorHAnsi" w:hAnsiTheme="minorHAnsi" w:cstheme="minorHAnsi"/>
          <w:bCs/>
          <w:sz w:val="22"/>
          <w:szCs w:val="22"/>
          <w:lang w:val="lt-LT"/>
        </w:rPr>
        <w:t xml:space="preserve">, nors iki šiol daugelis pirkėjų galvodavo, </w:t>
      </w:r>
      <w:r w:rsidR="008316F4">
        <w:rPr>
          <w:rFonts w:asciiTheme="minorHAnsi" w:hAnsiTheme="minorHAnsi" w:cstheme="minorHAnsi"/>
          <w:bCs/>
          <w:sz w:val="22"/>
          <w:szCs w:val="22"/>
          <w:lang w:val="lt-LT"/>
        </w:rPr>
        <w:t>jog</w:t>
      </w:r>
      <w:r w:rsidRPr="007E131F">
        <w:rPr>
          <w:rFonts w:asciiTheme="minorHAnsi" w:hAnsiTheme="minorHAnsi" w:cstheme="minorHAnsi"/>
          <w:bCs/>
          <w:sz w:val="22"/>
          <w:szCs w:val="22"/>
          <w:lang w:val="lt-LT"/>
        </w:rPr>
        <w:t xml:space="preserve"> užtikrinti itin ger</w:t>
      </w:r>
      <w:r w:rsidR="008316F4">
        <w:rPr>
          <w:rFonts w:asciiTheme="minorHAnsi" w:hAnsiTheme="minorHAnsi" w:cstheme="minorHAnsi"/>
          <w:bCs/>
          <w:sz w:val="22"/>
          <w:szCs w:val="22"/>
          <w:lang w:val="lt-LT"/>
        </w:rPr>
        <w:t>ą</w:t>
      </w:r>
      <w:r w:rsidRPr="007E131F">
        <w:rPr>
          <w:rFonts w:asciiTheme="minorHAnsi" w:hAnsiTheme="minorHAnsi" w:cstheme="minorHAnsi"/>
          <w:bCs/>
          <w:sz w:val="22"/>
          <w:szCs w:val="22"/>
          <w:lang w:val="lt-LT"/>
        </w:rPr>
        <w:t xml:space="preserve"> kainos ir kokybės santyk</w:t>
      </w:r>
      <w:r w:rsidR="008316F4">
        <w:rPr>
          <w:rFonts w:asciiTheme="minorHAnsi" w:hAnsiTheme="minorHAnsi" w:cstheme="minorHAnsi"/>
          <w:bCs/>
          <w:sz w:val="22"/>
          <w:szCs w:val="22"/>
          <w:lang w:val="lt-LT"/>
        </w:rPr>
        <w:t>į</w:t>
      </w:r>
      <w:r w:rsidRPr="007E131F">
        <w:rPr>
          <w:rFonts w:asciiTheme="minorHAnsi" w:hAnsiTheme="minorHAnsi" w:cstheme="minorHAnsi"/>
          <w:bCs/>
          <w:sz w:val="22"/>
          <w:szCs w:val="22"/>
          <w:lang w:val="lt-LT"/>
        </w:rPr>
        <w:t xml:space="preserve"> privačių prekės ženklų produktams – misija neįmanoma, tačiau kuo toliau, tuo labiau parduotuvių klientai įsitikina, kad tai – realybė. </w:t>
      </w:r>
    </w:p>
    <w:p w14:paraId="66780527"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p>
    <w:p w14:paraId="1D857EBC" w14:textId="1E59FE7F" w:rsidR="007E131F" w:rsidRPr="007E131F" w:rsidRDefault="007E131F" w:rsidP="031A9E66">
      <w:pPr>
        <w:widowControl w:val="0"/>
        <w:autoSpaceDE w:val="0"/>
        <w:autoSpaceDN w:val="0"/>
        <w:adjustRightInd w:val="0"/>
        <w:jc w:val="both"/>
        <w:rPr>
          <w:rFonts w:asciiTheme="minorHAnsi" w:hAnsiTheme="minorHAnsi" w:cstheme="minorBidi"/>
          <w:sz w:val="22"/>
          <w:szCs w:val="22"/>
          <w:lang w:val="lt-LT"/>
        </w:rPr>
      </w:pPr>
      <w:r w:rsidRPr="031A9E66">
        <w:rPr>
          <w:rFonts w:asciiTheme="minorHAnsi" w:hAnsiTheme="minorHAnsi" w:cstheme="minorBidi"/>
          <w:sz w:val="22"/>
          <w:szCs w:val="22"/>
          <w:lang w:val="lt-LT"/>
        </w:rPr>
        <w:t>„Dažnai po privačia prekės etikete slepiasi gerai visiems žinomi produktai,</w:t>
      </w:r>
      <w:r w:rsidR="008316F4">
        <w:rPr>
          <w:rFonts w:asciiTheme="minorHAnsi" w:hAnsiTheme="minorHAnsi" w:cstheme="minorBidi"/>
          <w:sz w:val="22"/>
          <w:szCs w:val="22"/>
          <w:lang w:val="lt-LT"/>
        </w:rPr>
        <w:t xml:space="preserve"> </w:t>
      </w:r>
      <w:r w:rsidRPr="031A9E66">
        <w:rPr>
          <w:rFonts w:asciiTheme="minorHAnsi" w:hAnsiTheme="minorHAnsi" w:cstheme="minorBidi"/>
          <w:sz w:val="22"/>
          <w:szCs w:val="22"/>
          <w:lang w:val="lt-LT"/>
        </w:rPr>
        <w:t>daug</w:t>
      </w:r>
      <w:r w:rsidR="008316F4">
        <w:rPr>
          <w:rFonts w:asciiTheme="minorHAnsi" w:hAnsiTheme="minorHAnsi" w:cstheme="minorBidi"/>
          <w:sz w:val="22"/>
          <w:szCs w:val="22"/>
          <w:lang w:val="lt-LT"/>
        </w:rPr>
        <w:t>elis</w:t>
      </w:r>
      <w:r w:rsidRPr="031A9E66">
        <w:rPr>
          <w:rFonts w:asciiTheme="minorHAnsi" w:hAnsiTheme="minorHAnsi" w:cstheme="minorBidi"/>
          <w:sz w:val="22"/>
          <w:szCs w:val="22"/>
          <w:lang w:val="lt-LT"/>
        </w:rPr>
        <w:t xml:space="preserve"> jų yra gaminami net tų pačių tiekėjų, kurie siūlo ir gerai žinomus prekės ženklus. Derėdamiesi dėl šių produktų mes nemokame už gamintojo patiriamus rinkodaros kaštus, pardavimų skatinimus ar kitas su gamyba nesusijusias išlaidas, mes perkame tik patį produktą ir jo receptūrą. Dėl to galime pasiūlyti aukštą privačių prekės ženklų kokybę už geriausias kainas“, – sako L. Baltušis.</w:t>
      </w:r>
    </w:p>
    <w:p w14:paraId="61B8DA31" w14:textId="4705159B" w:rsidR="031A9E66" w:rsidRPr="004C7BC2" w:rsidRDefault="031A9E66" w:rsidP="031A9E66">
      <w:pPr>
        <w:jc w:val="both"/>
        <w:rPr>
          <w:rFonts w:asciiTheme="minorHAnsi" w:hAnsiTheme="minorHAnsi" w:cstheme="minorBidi"/>
          <w:sz w:val="22"/>
          <w:szCs w:val="22"/>
          <w:lang w:val="lt-LT"/>
        </w:rPr>
      </w:pPr>
    </w:p>
    <w:p w14:paraId="427FA1A0" w14:textId="699C489F" w:rsidR="2E92CEB1" w:rsidRPr="004C7BC2" w:rsidRDefault="2E92CEB1" w:rsidP="001E53DC">
      <w:pPr>
        <w:jc w:val="both"/>
        <w:rPr>
          <w:rFonts w:ascii="Calibri" w:eastAsia="Calibri" w:hAnsi="Calibri" w:cs="Calibri"/>
          <w:sz w:val="22"/>
          <w:szCs w:val="22"/>
          <w:lang w:val="lt-LT"/>
        </w:rPr>
      </w:pPr>
      <w:r w:rsidRPr="004C7BC2">
        <w:rPr>
          <w:rFonts w:ascii="Calibri" w:eastAsia="Calibri" w:hAnsi="Calibri" w:cs="Calibri"/>
          <w:sz w:val="22"/>
          <w:szCs w:val="22"/>
          <w:lang w:val="lt-LT"/>
        </w:rPr>
        <w:t xml:space="preserve">Anot jo, sausį startuojanti „Lidl“ reklaminė kampanija „Turi pasirinkimą“ sieks atkreipti gyventojų dėmesį į produktų kokybės ir kainos santykį: „Visą sausio mėnesį kviesime mūsų parduotuvių lankytojus </w:t>
      </w:r>
      <w:r w:rsidR="008316F4" w:rsidRPr="004C7BC2">
        <w:rPr>
          <w:rFonts w:ascii="Calibri" w:eastAsia="Calibri" w:hAnsi="Calibri" w:cs="Calibri"/>
          <w:sz w:val="22"/>
          <w:szCs w:val="22"/>
          <w:lang w:val="lt-LT"/>
        </w:rPr>
        <w:t>rinktis</w:t>
      </w:r>
      <w:r w:rsidRPr="004C7BC2">
        <w:rPr>
          <w:rFonts w:ascii="Calibri" w:eastAsia="Calibri" w:hAnsi="Calibri" w:cs="Calibri"/>
          <w:sz w:val="22"/>
          <w:szCs w:val="22"/>
          <w:lang w:val="lt-LT"/>
        </w:rPr>
        <w:t xml:space="preserve">. Kas savaitę prekybos tinklo klientų lauks ne tik </w:t>
      </w:r>
      <w:r w:rsidR="0031599E" w:rsidRPr="004C7BC2">
        <w:rPr>
          <w:rFonts w:ascii="Calibri" w:eastAsia="Calibri" w:hAnsi="Calibri" w:cs="Calibri"/>
          <w:sz w:val="22"/>
          <w:szCs w:val="22"/>
          <w:lang w:val="lt-LT"/>
        </w:rPr>
        <w:t>gerai žinomų prekių</w:t>
      </w:r>
      <w:r w:rsidRPr="004C7BC2">
        <w:rPr>
          <w:rFonts w:ascii="Calibri" w:eastAsia="Calibri" w:hAnsi="Calibri" w:cs="Calibri"/>
          <w:sz w:val="22"/>
          <w:szCs w:val="22"/>
          <w:lang w:val="lt-LT"/>
        </w:rPr>
        <w:t xml:space="preserve"> ženklų pasiūlymai patraukliomis kainomis, bet ir privačių „Lidl“ prekių ženklų alternatyvos. Esame įsitikinę, kad nepaisant pirkėjų pasirinkimo, jie galės mėgautis itin aukštos kokybės gaminiais už visiems prieinamą kainą.“</w:t>
      </w:r>
      <w:bookmarkStart w:id="0" w:name="_GoBack"/>
      <w:bookmarkEnd w:id="0"/>
    </w:p>
    <w:p w14:paraId="256A85EE"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255BA1CE" w14:textId="77777777" w:rsidR="007E131F" w:rsidRDefault="007E131F" w:rsidP="007E131F">
      <w:pPr>
        <w:widowControl w:val="0"/>
        <w:autoSpaceDE w:val="0"/>
        <w:autoSpaceDN w:val="0"/>
        <w:adjustRightInd w:val="0"/>
        <w:jc w:val="both"/>
        <w:rPr>
          <w:rFonts w:asciiTheme="minorHAnsi" w:hAnsiTheme="minorHAnsi" w:cstheme="minorHAnsi"/>
          <w:b/>
          <w:bCs/>
          <w:sz w:val="22"/>
          <w:szCs w:val="22"/>
          <w:lang w:val="lt-LT"/>
        </w:rPr>
      </w:pPr>
      <w:r w:rsidRPr="007E131F">
        <w:rPr>
          <w:rFonts w:asciiTheme="minorHAnsi" w:hAnsiTheme="minorHAnsi" w:cstheme="minorHAnsi"/>
          <w:b/>
          <w:bCs/>
          <w:sz w:val="22"/>
          <w:szCs w:val="22"/>
          <w:lang w:val="lt-LT"/>
        </w:rPr>
        <w:t>Požiūrį pakeitė ir prekybos tinklai</w:t>
      </w:r>
    </w:p>
    <w:p w14:paraId="34510945"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475B1575"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t>Pardavimų skatinimo departamento vadovo teigimu, tai, kad pastaraisiais metais gyventojai skiria vis daugiau dėmesio privatiems prekės ženklams, yra susiję su pokyčiais prekybos tinklų sektoriuje.</w:t>
      </w:r>
    </w:p>
    <w:p w14:paraId="23DD68DF"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p>
    <w:p w14:paraId="65DF8DB8" w14:textId="460A5EA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t>„Anksčiau žmonės iš privačių prekės ženklų tikėdavosi tik geros kainos</w:t>
      </w:r>
      <w:r w:rsidR="008316F4">
        <w:rPr>
          <w:rFonts w:asciiTheme="minorHAnsi" w:hAnsiTheme="minorHAnsi" w:cstheme="minorHAnsi"/>
          <w:bCs/>
          <w:sz w:val="22"/>
          <w:szCs w:val="22"/>
          <w:lang w:val="lt-LT"/>
        </w:rPr>
        <w:t>, t</w:t>
      </w:r>
      <w:r w:rsidRPr="007E131F">
        <w:rPr>
          <w:rFonts w:asciiTheme="minorHAnsi" w:hAnsiTheme="minorHAnsi" w:cstheme="minorHAnsi"/>
          <w:bCs/>
          <w:sz w:val="22"/>
          <w:szCs w:val="22"/>
          <w:lang w:val="lt-LT"/>
        </w:rPr>
        <w:t>ačiau tai neturėjo nieko bendro su kokybe</w:t>
      </w:r>
      <w:r w:rsidR="008316F4">
        <w:rPr>
          <w:rFonts w:asciiTheme="minorHAnsi" w:hAnsiTheme="minorHAnsi" w:cstheme="minorHAnsi"/>
          <w:bCs/>
          <w:sz w:val="22"/>
          <w:szCs w:val="22"/>
          <w:lang w:val="lt-LT"/>
        </w:rPr>
        <w:t>. J</w:t>
      </w:r>
      <w:r w:rsidRPr="007E131F">
        <w:rPr>
          <w:rFonts w:asciiTheme="minorHAnsi" w:hAnsiTheme="minorHAnsi" w:cstheme="minorHAnsi"/>
          <w:bCs/>
          <w:sz w:val="22"/>
          <w:szCs w:val="22"/>
          <w:lang w:val="lt-LT"/>
        </w:rPr>
        <w:t xml:space="preserve">au kuris laikas Vakarų Europoje, o pastaruoju metu – ir Lietuvoje, požiūris į privačius prekės ženklus pasikeitė kardinaliai. Vartotojai yra linkę mažiau permokėti už gerai žinomus prekės ženklus, jeigu tokią pat kokybę galima nusipirkti už žymiai mažesnę kainą, perkant privačios etiketės produktus. Galima sakyti, kad tampame labiau sąmoningais pirkėjais, kuriems kokybė tampa svarbesniu </w:t>
      </w:r>
      <w:r w:rsidR="008316F4">
        <w:rPr>
          <w:rFonts w:asciiTheme="minorHAnsi" w:hAnsiTheme="minorHAnsi" w:cstheme="minorHAnsi"/>
          <w:bCs/>
          <w:sz w:val="22"/>
          <w:szCs w:val="22"/>
          <w:lang w:val="lt-LT"/>
        </w:rPr>
        <w:t>veiksniu</w:t>
      </w:r>
      <w:r w:rsidRPr="007E131F">
        <w:rPr>
          <w:rFonts w:asciiTheme="minorHAnsi" w:hAnsiTheme="minorHAnsi" w:cstheme="minorHAnsi"/>
          <w:bCs/>
          <w:sz w:val="22"/>
          <w:szCs w:val="22"/>
          <w:lang w:val="lt-LT"/>
        </w:rPr>
        <w:t xml:space="preserve"> už žinomą vardą“, – teigia L. Baltušis.  </w:t>
      </w:r>
    </w:p>
    <w:p w14:paraId="0AFE6F0F"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4C4CB8CA" w14:textId="77777777" w:rsidR="007E131F" w:rsidRDefault="007E131F" w:rsidP="007E131F">
      <w:pPr>
        <w:widowControl w:val="0"/>
        <w:autoSpaceDE w:val="0"/>
        <w:autoSpaceDN w:val="0"/>
        <w:adjustRightInd w:val="0"/>
        <w:jc w:val="both"/>
        <w:rPr>
          <w:rFonts w:asciiTheme="minorHAnsi" w:hAnsiTheme="minorHAnsi" w:cstheme="minorHAnsi"/>
          <w:b/>
          <w:bCs/>
          <w:sz w:val="22"/>
          <w:szCs w:val="22"/>
          <w:lang w:val="lt-LT"/>
        </w:rPr>
      </w:pPr>
      <w:r w:rsidRPr="007E131F">
        <w:rPr>
          <w:rFonts w:asciiTheme="minorHAnsi" w:hAnsiTheme="minorHAnsi" w:cstheme="minorHAnsi"/>
          <w:b/>
          <w:bCs/>
          <w:sz w:val="22"/>
          <w:szCs w:val="22"/>
          <w:lang w:val="lt-LT"/>
        </w:rPr>
        <w:t>Kokybės keliamus reikalavimus paliudys kiekvienas gamintojas</w:t>
      </w:r>
    </w:p>
    <w:p w14:paraId="5DF745DA" w14:textId="77777777" w:rsidR="007E131F" w:rsidRPr="007E131F" w:rsidRDefault="007E131F" w:rsidP="007E131F">
      <w:pPr>
        <w:widowControl w:val="0"/>
        <w:autoSpaceDE w:val="0"/>
        <w:autoSpaceDN w:val="0"/>
        <w:adjustRightInd w:val="0"/>
        <w:jc w:val="both"/>
        <w:rPr>
          <w:rFonts w:asciiTheme="minorHAnsi" w:hAnsiTheme="minorHAnsi" w:cstheme="minorHAnsi"/>
          <w:b/>
          <w:bCs/>
          <w:sz w:val="22"/>
          <w:szCs w:val="22"/>
          <w:lang w:val="lt-LT"/>
        </w:rPr>
      </w:pPr>
    </w:p>
    <w:p w14:paraId="3659FB45"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lastRenderedPageBreak/>
        <w:t xml:space="preserve">L. Baltušio teigimu, „Lidl“ pagrindinis uždavinys – užtikrinti aukščiausią kokybę už geriausią įmanomą kainą, o norint garantuoti itin aukštą produktų kokybę – negalima daryti jokių kompromisų. Anot jo, bet kuris Lietuvos ar užsienio tiekėjas galėtų paliudyti, kad bendradarbiavimas su „Lidl“ yra didelis iššūkis dėl keliamų reikalavimų privačios etikės produkcijos kokybei. </w:t>
      </w:r>
    </w:p>
    <w:p w14:paraId="723F948D" w14:textId="77777777" w:rsidR="007E131F"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p>
    <w:p w14:paraId="748484B2" w14:textId="35095065" w:rsidR="003C68BB" w:rsidRPr="007E131F" w:rsidRDefault="007E131F" w:rsidP="007E131F">
      <w:pPr>
        <w:widowControl w:val="0"/>
        <w:autoSpaceDE w:val="0"/>
        <w:autoSpaceDN w:val="0"/>
        <w:adjustRightInd w:val="0"/>
        <w:jc w:val="both"/>
        <w:rPr>
          <w:rFonts w:asciiTheme="minorHAnsi" w:hAnsiTheme="minorHAnsi" w:cstheme="minorHAnsi"/>
          <w:bCs/>
          <w:sz w:val="22"/>
          <w:szCs w:val="22"/>
          <w:lang w:val="lt-LT"/>
        </w:rPr>
      </w:pPr>
      <w:r w:rsidRPr="007E131F">
        <w:rPr>
          <w:rFonts w:asciiTheme="minorHAnsi" w:hAnsiTheme="minorHAnsi" w:cstheme="minorHAnsi"/>
          <w:bCs/>
          <w:sz w:val="22"/>
          <w:szCs w:val="22"/>
          <w:lang w:val="lt-LT"/>
        </w:rPr>
        <w:t>„Aukšta prekybos tinklo gaminių kokybė yra viena iš pamatinių mūsų vertybių, todėl nuolat investuojame daugybę savo laiko ir jėgų, tinkamai atsirinkdami ne tik prekes, bet ir jas tiekiančias gamintojus. Juk tai, kad šios įmonės gamins po mūsų prekiniu ženklu, reiškia itin daug, nes būtent mes prisiimame visą atsakomybę, susijusią su šiais produktais“, – sako „Lidl“ Pardavimų skatinimo departamento vadovas.</w:t>
      </w:r>
    </w:p>
    <w:p w14:paraId="0C32E37B" w14:textId="77777777" w:rsidR="007E131F" w:rsidRPr="00BA23FF" w:rsidRDefault="007E131F" w:rsidP="007E131F">
      <w:pPr>
        <w:widowControl w:val="0"/>
        <w:autoSpaceDE w:val="0"/>
        <w:autoSpaceDN w:val="0"/>
        <w:adjustRightInd w:val="0"/>
        <w:jc w:val="both"/>
        <w:rPr>
          <w:rFonts w:asciiTheme="minorHAnsi" w:hAnsiTheme="minorHAnsi" w:cstheme="minorHAnsi"/>
          <w:sz w:val="22"/>
          <w:szCs w:val="22"/>
          <w:lang w:val="lt-LT"/>
        </w:rPr>
      </w:pPr>
    </w:p>
    <w:p w14:paraId="6A17EB22" w14:textId="2A12EBB8" w:rsidR="00D475E2" w:rsidRPr="00D475E2" w:rsidRDefault="00CF6198" w:rsidP="00D475E2">
      <w:pPr>
        <w:rPr>
          <w:rFonts w:ascii="Calibri" w:hAnsi="Calibri"/>
          <w:bCs/>
          <w:sz w:val="20"/>
          <w:szCs w:val="20"/>
          <w:lang w:val="lt-LT"/>
        </w:rPr>
      </w:pPr>
      <w:r w:rsidRPr="00844639">
        <w:rPr>
          <w:rFonts w:ascii="Calibri" w:hAnsi="Calibri"/>
          <w:b/>
          <w:sz w:val="20"/>
          <w:szCs w:val="20"/>
          <w:lang w:val="lt-LT"/>
        </w:rPr>
        <w:t>Daugiau informacijos:</w:t>
      </w:r>
    </w:p>
    <w:p w14:paraId="32A46379" w14:textId="77777777" w:rsidR="00D475E2" w:rsidRPr="00D475E2" w:rsidRDefault="00D475E2" w:rsidP="00D475E2">
      <w:pPr>
        <w:rPr>
          <w:rFonts w:ascii="Calibri" w:hAnsi="Calibri"/>
          <w:bCs/>
          <w:sz w:val="20"/>
          <w:szCs w:val="20"/>
          <w:lang w:val="lt-LT"/>
        </w:rPr>
      </w:pPr>
      <w:r w:rsidRPr="00D475E2">
        <w:rPr>
          <w:rFonts w:ascii="Calibri" w:hAnsi="Calibri"/>
          <w:bCs/>
          <w:sz w:val="20"/>
          <w:szCs w:val="20"/>
          <w:lang w:val="lt-LT"/>
        </w:rPr>
        <w:t>Greta Cibulskaitė</w:t>
      </w:r>
    </w:p>
    <w:p w14:paraId="6788F6EA" w14:textId="77777777" w:rsidR="00D475E2" w:rsidRPr="00D475E2" w:rsidRDefault="00D475E2" w:rsidP="00D475E2">
      <w:pPr>
        <w:rPr>
          <w:rFonts w:ascii="Calibri" w:hAnsi="Calibri"/>
          <w:bCs/>
          <w:sz w:val="20"/>
          <w:szCs w:val="20"/>
          <w:lang w:val="lt-LT"/>
        </w:rPr>
      </w:pPr>
      <w:r w:rsidRPr="00D475E2">
        <w:rPr>
          <w:rFonts w:ascii="Calibri" w:hAnsi="Calibri"/>
          <w:bCs/>
          <w:sz w:val="20"/>
          <w:szCs w:val="20"/>
          <w:lang w:val="lt-LT"/>
        </w:rPr>
        <w:t>Korporatyvinių reikalų ir komunikacijos departamentas</w:t>
      </w:r>
    </w:p>
    <w:p w14:paraId="0C7566AC" w14:textId="77777777" w:rsidR="00D475E2" w:rsidRPr="00D475E2" w:rsidRDefault="00D475E2" w:rsidP="00D475E2">
      <w:pPr>
        <w:rPr>
          <w:rFonts w:ascii="Calibri" w:hAnsi="Calibri"/>
          <w:bCs/>
          <w:sz w:val="20"/>
          <w:szCs w:val="20"/>
          <w:lang w:val="lt-LT"/>
        </w:rPr>
      </w:pPr>
      <w:r w:rsidRPr="00D475E2">
        <w:rPr>
          <w:rFonts w:ascii="Calibri" w:hAnsi="Calibri"/>
          <w:bCs/>
          <w:sz w:val="20"/>
          <w:szCs w:val="20"/>
          <w:lang w:val="lt-LT"/>
        </w:rPr>
        <w:t>UAB „Lidl Lietuva“</w:t>
      </w:r>
    </w:p>
    <w:p w14:paraId="0EF08B09" w14:textId="77777777" w:rsidR="00D475E2" w:rsidRPr="00D475E2" w:rsidRDefault="00D475E2" w:rsidP="00D475E2">
      <w:pPr>
        <w:rPr>
          <w:rFonts w:ascii="Calibri" w:hAnsi="Calibri"/>
          <w:bCs/>
          <w:sz w:val="20"/>
          <w:szCs w:val="20"/>
          <w:lang w:val="lt-LT"/>
        </w:rPr>
      </w:pPr>
      <w:r w:rsidRPr="00D475E2">
        <w:rPr>
          <w:rFonts w:ascii="Calibri" w:hAnsi="Calibri"/>
          <w:bCs/>
          <w:sz w:val="20"/>
          <w:szCs w:val="20"/>
          <w:lang w:val="lt-LT"/>
        </w:rPr>
        <w:t>Tel. +370 5 250 3045, +370 662 02 236</w:t>
      </w:r>
    </w:p>
    <w:p w14:paraId="49E7910C" w14:textId="3D1294BD" w:rsidR="00CF6198" w:rsidRPr="00844639" w:rsidRDefault="00D475E2" w:rsidP="00D475E2">
      <w:pPr>
        <w:rPr>
          <w:rFonts w:ascii="Calibri" w:hAnsi="Calibri"/>
          <w:bCs/>
          <w:sz w:val="20"/>
          <w:szCs w:val="20"/>
          <w:lang w:val="lt-LT"/>
        </w:rPr>
      </w:pPr>
      <w:r w:rsidRPr="00D475E2">
        <w:rPr>
          <w:rFonts w:ascii="Calibri" w:hAnsi="Calibri"/>
          <w:bCs/>
          <w:sz w:val="20"/>
          <w:szCs w:val="20"/>
          <w:lang w:val="lt-LT"/>
        </w:rPr>
        <w:t>greta.cibulskaite@lidl.lt</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17EE" w14:textId="77777777" w:rsidR="007A46EF" w:rsidRDefault="007A46EF">
      <w:r>
        <w:separator/>
      </w:r>
    </w:p>
  </w:endnote>
  <w:endnote w:type="continuationSeparator" w:id="0">
    <w:p w14:paraId="14AC1E55" w14:textId="77777777" w:rsidR="007A46EF" w:rsidRDefault="007A46EF">
      <w:r>
        <w:continuationSeparator/>
      </w:r>
    </w:p>
  </w:endnote>
  <w:endnote w:type="continuationNotice" w:id="1">
    <w:p w14:paraId="6B04FE6D" w14:textId="77777777" w:rsidR="007A46EF" w:rsidRDefault="007A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6E4C" w14:textId="77777777" w:rsidR="007A46EF" w:rsidRDefault="007A46EF">
      <w:r>
        <w:separator/>
      </w:r>
    </w:p>
  </w:footnote>
  <w:footnote w:type="continuationSeparator" w:id="0">
    <w:p w14:paraId="51351D6E" w14:textId="77777777" w:rsidR="007A46EF" w:rsidRDefault="007A46EF">
      <w:r>
        <w:continuationSeparator/>
      </w:r>
    </w:p>
  </w:footnote>
  <w:footnote w:type="continuationNotice" w:id="1">
    <w:p w14:paraId="6DE6F51D" w14:textId="77777777" w:rsidR="007A46EF" w:rsidRDefault="007A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600"/>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0765"/>
    <w:rsid w:val="00051C1A"/>
    <w:rsid w:val="0005215F"/>
    <w:rsid w:val="000536DD"/>
    <w:rsid w:val="00057159"/>
    <w:rsid w:val="0006224F"/>
    <w:rsid w:val="000701FB"/>
    <w:rsid w:val="00071D8F"/>
    <w:rsid w:val="00072A7D"/>
    <w:rsid w:val="00073DBC"/>
    <w:rsid w:val="00073E54"/>
    <w:rsid w:val="00085291"/>
    <w:rsid w:val="000854A5"/>
    <w:rsid w:val="00087FB0"/>
    <w:rsid w:val="000903AE"/>
    <w:rsid w:val="000908F1"/>
    <w:rsid w:val="0009272D"/>
    <w:rsid w:val="000928F3"/>
    <w:rsid w:val="00094659"/>
    <w:rsid w:val="00094F50"/>
    <w:rsid w:val="000961F1"/>
    <w:rsid w:val="00096C1F"/>
    <w:rsid w:val="000A0440"/>
    <w:rsid w:val="000A09B0"/>
    <w:rsid w:val="000A4DCE"/>
    <w:rsid w:val="000B0A31"/>
    <w:rsid w:val="000B22C7"/>
    <w:rsid w:val="000B2B7F"/>
    <w:rsid w:val="000B480E"/>
    <w:rsid w:val="000B50ED"/>
    <w:rsid w:val="000B6A90"/>
    <w:rsid w:val="000B7875"/>
    <w:rsid w:val="000C2521"/>
    <w:rsid w:val="000C6153"/>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36F3"/>
    <w:rsid w:val="000F4AA7"/>
    <w:rsid w:val="000F6BAB"/>
    <w:rsid w:val="00104AED"/>
    <w:rsid w:val="0010652B"/>
    <w:rsid w:val="00107D0A"/>
    <w:rsid w:val="00111442"/>
    <w:rsid w:val="00122910"/>
    <w:rsid w:val="00123B0E"/>
    <w:rsid w:val="0012421D"/>
    <w:rsid w:val="001272E2"/>
    <w:rsid w:val="001273FF"/>
    <w:rsid w:val="0013233F"/>
    <w:rsid w:val="00132E55"/>
    <w:rsid w:val="0014098F"/>
    <w:rsid w:val="001409A0"/>
    <w:rsid w:val="00144D5D"/>
    <w:rsid w:val="00147117"/>
    <w:rsid w:val="00151262"/>
    <w:rsid w:val="0015165A"/>
    <w:rsid w:val="00162632"/>
    <w:rsid w:val="00163B48"/>
    <w:rsid w:val="00170C99"/>
    <w:rsid w:val="00177998"/>
    <w:rsid w:val="00181460"/>
    <w:rsid w:val="0018278E"/>
    <w:rsid w:val="00182902"/>
    <w:rsid w:val="00183B7D"/>
    <w:rsid w:val="00184183"/>
    <w:rsid w:val="00184C19"/>
    <w:rsid w:val="0018531F"/>
    <w:rsid w:val="00187895"/>
    <w:rsid w:val="00191F0F"/>
    <w:rsid w:val="001972BE"/>
    <w:rsid w:val="00197B28"/>
    <w:rsid w:val="001A0C24"/>
    <w:rsid w:val="001A1543"/>
    <w:rsid w:val="001A5B12"/>
    <w:rsid w:val="001A6100"/>
    <w:rsid w:val="001A7B6F"/>
    <w:rsid w:val="001B262D"/>
    <w:rsid w:val="001B5FA6"/>
    <w:rsid w:val="001C0049"/>
    <w:rsid w:val="001C0848"/>
    <w:rsid w:val="001C4A99"/>
    <w:rsid w:val="001C5BCD"/>
    <w:rsid w:val="001C5CF4"/>
    <w:rsid w:val="001C5F13"/>
    <w:rsid w:val="001C774A"/>
    <w:rsid w:val="001D1260"/>
    <w:rsid w:val="001D12F4"/>
    <w:rsid w:val="001D5CCE"/>
    <w:rsid w:val="001D6AA7"/>
    <w:rsid w:val="001D7706"/>
    <w:rsid w:val="001E0DB8"/>
    <w:rsid w:val="001E3650"/>
    <w:rsid w:val="001E5071"/>
    <w:rsid w:val="001E53DC"/>
    <w:rsid w:val="001E6FF5"/>
    <w:rsid w:val="001E7F34"/>
    <w:rsid w:val="001F1707"/>
    <w:rsid w:val="001F2C88"/>
    <w:rsid w:val="001F43C7"/>
    <w:rsid w:val="001F7D58"/>
    <w:rsid w:val="002047CD"/>
    <w:rsid w:val="002050D8"/>
    <w:rsid w:val="00210695"/>
    <w:rsid w:val="00212485"/>
    <w:rsid w:val="00214CC4"/>
    <w:rsid w:val="0021549D"/>
    <w:rsid w:val="002236CF"/>
    <w:rsid w:val="00224A0E"/>
    <w:rsid w:val="00240219"/>
    <w:rsid w:val="0024375F"/>
    <w:rsid w:val="00245B5D"/>
    <w:rsid w:val="00245D42"/>
    <w:rsid w:val="0024702B"/>
    <w:rsid w:val="00250433"/>
    <w:rsid w:val="002579F7"/>
    <w:rsid w:val="00264BAD"/>
    <w:rsid w:val="00265DF9"/>
    <w:rsid w:val="00270101"/>
    <w:rsid w:val="002757E4"/>
    <w:rsid w:val="0027694B"/>
    <w:rsid w:val="002807A8"/>
    <w:rsid w:val="002807F3"/>
    <w:rsid w:val="00285988"/>
    <w:rsid w:val="002875D2"/>
    <w:rsid w:val="002876D5"/>
    <w:rsid w:val="002906CC"/>
    <w:rsid w:val="00290F6F"/>
    <w:rsid w:val="00291216"/>
    <w:rsid w:val="002950E4"/>
    <w:rsid w:val="00296A26"/>
    <w:rsid w:val="00296A44"/>
    <w:rsid w:val="002A0586"/>
    <w:rsid w:val="002A1E0E"/>
    <w:rsid w:val="002A43A1"/>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599E"/>
    <w:rsid w:val="003166BA"/>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040"/>
    <w:rsid w:val="00375B7B"/>
    <w:rsid w:val="00376112"/>
    <w:rsid w:val="00385333"/>
    <w:rsid w:val="00385C5E"/>
    <w:rsid w:val="00390319"/>
    <w:rsid w:val="003905A3"/>
    <w:rsid w:val="0039203E"/>
    <w:rsid w:val="00392E9B"/>
    <w:rsid w:val="00394D31"/>
    <w:rsid w:val="0039562E"/>
    <w:rsid w:val="003A0E37"/>
    <w:rsid w:val="003A43AF"/>
    <w:rsid w:val="003A639A"/>
    <w:rsid w:val="003A69C7"/>
    <w:rsid w:val="003B1DF9"/>
    <w:rsid w:val="003B3F46"/>
    <w:rsid w:val="003C3F8B"/>
    <w:rsid w:val="003C68BB"/>
    <w:rsid w:val="003D029F"/>
    <w:rsid w:val="003D0CD1"/>
    <w:rsid w:val="003D0DF3"/>
    <w:rsid w:val="003D7429"/>
    <w:rsid w:val="003E0C18"/>
    <w:rsid w:val="003E0D0E"/>
    <w:rsid w:val="003E25A8"/>
    <w:rsid w:val="003F7B49"/>
    <w:rsid w:val="0040065A"/>
    <w:rsid w:val="004041DA"/>
    <w:rsid w:val="00405680"/>
    <w:rsid w:val="00406AF6"/>
    <w:rsid w:val="00410473"/>
    <w:rsid w:val="004116E4"/>
    <w:rsid w:val="00412D3C"/>
    <w:rsid w:val="0041346F"/>
    <w:rsid w:val="00416E00"/>
    <w:rsid w:val="004174D3"/>
    <w:rsid w:val="004207F7"/>
    <w:rsid w:val="00433C10"/>
    <w:rsid w:val="00434859"/>
    <w:rsid w:val="00434C31"/>
    <w:rsid w:val="00436893"/>
    <w:rsid w:val="00440462"/>
    <w:rsid w:val="00442413"/>
    <w:rsid w:val="00442431"/>
    <w:rsid w:val="004437E6"/>
    <w:rsid w:val="00456954"/>
    <w:rsid w:val="004605CB"/>
    <w:rsid w:val="00461FF5"/>
    <w:rsid w:val="0046275B"/>
    <w:rsid w:val="00464A02"/>
    <w:rsid w:val="00465023"/>
    <w:rsid w:val="00472360"/>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5F4A"/>
    <w:rsid w:val="004B631A"/>
    <w:rsid w:val="004B75FA"/>
    <w:rsid w:val="004C23EE"/>
    <w:rsid w:val="004C2756"/>
    <w:rsid w:val="004C63F3"/>
    <w:rsid w:val="004C7BC2"/>
    <w:rsid w:val="004D070E"/>
    <w:rsid w:val="004D0B68"/>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4CE"/>
    <w:rsid w:val="0053375F"/>
    <w:rsid w:val="00541101"/>
    <w:rsid w:val="0054133F"/>
    <w:rsid w:val="00542FBD"/>
    <w:rsid w:val="005477C9"/>
    <w:rsid w:val="00556726"/>
    <w:rsid w:val="00556B53"/>
    <w:rsid w:val="00560B3B"/>
    <w:rsid w:val="005636D1"/>
    <w:rsid w:val="0056471D"/>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C4029"/>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35E07"/>
    <w:rsid w:val="00643B68"/>
    <w:rsid w:val="006443A2"/>
    <w:rsid w:val="006516C8"/>
    <w:rsid w:val="00656470"/>
    <w:rsid w:val="006617A2"/>
    <w:rsid w:val="0066716C"/>
    <w:rsid w:val="00677476"/>
    <w:rsid w:val="00677862"/>
    <w:rsid w:val="00677D08"/>
    <w:rsid w:val="006802E1"/>
    <w:rsid w:val="006809B5"/>
    <w:rsid w:val="00683D4B"/>
    <w:rsid w:val="006858B8"/>
    <w:rsid w:val="006909F0"/>
    <w:rsid w:val="006911C8"/>
    <w:rsid w:val="00692CEF"/>
    <w:rsid w:val="00692D38"/>
    <w:rsid w:val="00695902"/>
    <w:rsid w:val="00696C0F"/>
    <w:rsid w:val="00697069"/>
    <w:rsid w:val="006A0D35"/>
    <w:rsid w:val="006A17AB"/>
    <w:rsid w:val="006A1B81"/>
    <w:rsid w:val="006A4772"/>
    <w:rsid w:val="006B0F10"/>
    <w:rsid w:val="006B1E87"/>
    <w:rsid w:val="006B575E"/>
    <w:rsid w:val="006C07D9"/>
    <w:rsid w:val="006C145B"/>
    <w:rsid w:val="006C2504"/>
    <w:rsid w:val="006C3481"/>
    <w:rsid w:val="006C37B7"/>
    <w:rsid w:val="006C6CE9"/>
    <w:rsid w:val="006C7494"/>
    <w:rsid w:val="006E1AD8"/>
    <w:rsid w:val="006F2C7C"/>
    <w:rsid w:val="006F6F56"/>
    <w:rsid w:val="006F7A60"/>
    <w:rsid w:val="00704F63"/>
    <w:rsid w:val="00706430"/>
    <w:rsid w:val="0071160E"/>
    <w:rsid w:val="00711AAC"/>
    <w:rsid w:val="00711F97"/>
    <w:rsid w:val="00713B6D"/>
    <w:rsid w:val="00714C10"/>
    <w:rsid w:val="007151C0"/>
    <w:rsid w:val="007167A2"/>
    <w:rsid w:val="00717649"/>
    <w:rsid w:val="00717BA9"/>
    <w:rsid w:val="00721B30"/>
    <w:rsid w:val="00723571"/>
    <w:rsid w:val="00726582"/>
    <w:rsid w:val="007331F7"/>
    <w:rsid w:val="00733B71"/>
    <w:rsid w:val="00733BBB"/>
    <w:rsid w:val="0073652A"/>
    <w:rsid w:val="00737D85"/>
    <w:rsid w:val="00745F91"/>
    <w:rsid w:val="00751767"/>
    <w:rsid w:val="007518C4"/>
    <w:rsid w:val="00751CE2"/>
    <w:rsid w:val="00753C1D"/>
    <w:rsid w:val="007562EC"/>
    <w:rsid w:val="007578A3"/>
    <w:rsid w:val="007601C4"/>
    <w:rsid w:val="00762FEB"/>
    <w:rsid w:val="007650A7"/>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A46EF"/>
    <w:rsid w:val="007B2334"/>
    <w:rsid w:val="007B5B58"/>
    <w:rsid w:val="007B6458"/>
    <w:rsid w:val="007C1AA7"/>
    <w:rsid w:val="007C2C75"/>
    <w:rsid w:val="007C4F76"/>
    <w:rsid w:val="007C7D54"/>
    <w:rsid w:val="007D173E"/>
    <w:rsid w:val="007D3B06"/>
    <w:rsid w:val="007D3EDE"/>
    <w:rsid w:val="007D4E77"/>
    <w:rsid w:val="007D7F69"/>
    <w:rsid w:val="007E01D5"/>
    <w:rsid w:val="007E131F"/>
    <w:rsid w:val="007E1FDB"/>
    <w:rsid w:val="007E7133"/>
    <w:rsid w:val="0080093C"/>
    <w:rsid w:val="00801DE3"/>
    <w:rsid w:val="00803FBE"/>
    <w:rsid w:val="00811486"/>
    <w:rsid w:val="008120E6"/>
    <w:rsid w:val="00812B69"/>
    <w:rsid w:val="00821F27"/>
    <w:rsid w:val="0082729A"/>
    <w:rsid w:val="00830A3C"/>
    <w:rsid w:val="008312F0"/>
    <w:rsid w:val="008316F4"/>
    <w:rsid w:val="008435EE"/>
    <w:rsid w:val="00844639"/>
    <w:rsid w:val="00845CFE"/>
    <w:rsid w:val="00845EE4"/>
    <w:rsid w:val="00846FA3"/>
    <w:rsid w:val="0085150F"/>
    <w:rsid w:val="0085238E"/>
    <w:rsid w:val="00853B18"/>
    <w:rsid w:val="00853FE6"/>
    <w:rsid w:val="008560B0"/>
    <w:rsid w:val="00856C1A"/>
    <w:rsid w:val="0086169B"/>
    <w:rsid w:val="00861B4B"/>
    <w:rsid w:val="00870371"/>
    <w:rsid w:val="008814D2"/>
    <w:rsid w:val="0088216D"/>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1BAD"/>
    <w:rsid w:val="008C2B5D"/>
    <w:rsid w:val="008C2EB5"/>
    <w:rsid w:val="008C5C5D"/>
    <w:rsid w:val="008C725A"/>
    <w:rsid w:val="008D1C20"/>
    <w:rsid w:val="008E05C0"/>
    <w:rsid w:val="008E4989"/>
    <w:rsid w:val="008F0191"/>
    <w:rsid w:val="008F107B"/>
    <w:rsid w:val="008F1454"/>
    <w:rsid w:val="008F450D"/>
    <w:rsid w:val="008F7EE5"/>
    <w:rsid w:val="00900D26"/>
    <w:rsid w:val="00901301"/>
    <w:rsid w:val="00904A29"/>
    <w:rsid w:val="00905093"/>
    <w:rsid w:val="009067A3"/>
    <w:rsid w:val="00906F0E"/>
    <w:rsid w:val="00913FAE"/>
    <w:rsid w:val="00915AF1"/>
    <w:rsid w:val="00917442"/>
    <w:rsid w:val="009225D5"/>
    <w:rsid w:val="0092390C"/>
    <w:rsid w:val="00924E66"/>
    <w:rsid w:val="00927BCF"/>
    <w:rsid w:val="00932A30"/>
    <w:rsid w:val="00934353"/>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1624"/>
    <w:rsid w:val="009A6B12"/>
    <w:rsid w:val="009B3851"/>
    <w:rsid w:val="009B5DFF"/>
    <w:rsid w:val="009B7443"/>
    <w:rsid w:val="009B7685"/>
    <w:rsid w:val="009B77E2"/>
    <w:rsid w:val="009C28EB"/>
    <w:rsid w:val="009C503F"/>
    <w:rsid w:val="009C5AB8"/>
    <w:rsid w:val="009D3737"/>
    <w:rsid w:val="009D3D01"/>
    <w:rsid w:val="009D5852"/>
    <w:rsid w:val="009D5B0A"/>
    <w:rsid w:val="009D5C25"/>
    <w:rsid w:val="009E0268"/>
    <w:rsid w:val="009E1ED7"/>
    <w:rsid w:val="009E2CCB"/>
    <w:rsid w:val="009E61FF"/>
    <w:rsid w:val="009F0FB7"/>
    <w:rsid w:val="009F1BC0"/>
    <w:rsid w:val="009F2520"/>
    <w:rsid w:val="009F2BA8"/>
    <w:rsid w:val="00A018A0"/>
    <w:rsid w:val="00A029AD"/>
    <w:rsid w:val="00A044B8"/>
    <w:rsid w:val="00A061AD"/>
    <w:rsid w:val="00A10BC3"/>
    <w:rsid w:val="00A117A4"/>
    <w:rsid w:val="00A12ACD"/>
    <w:rsid w:val="00A16E55"/>
    <w:rsid w:val="00A17031"/>
    <w:rsid w:val="00A2397F"/>
    <w:rsid w:val="00A247B5"/>
    <w:rsid w:val="00A34C22"/>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35AD"/>
    <w:rsid w:val="00A8413D"/>
    <w:rsid w:val="00A8784D"/>
    <w:rsid w:val="00A925FE"/>
    <w:rsid w:val="00A94EF5"/>
    <w:rsid w:val="00AA07EF"/>
    <w:rsid w:val="00AA0A97"/>
    <w:rsid w:val="00AA5747"/>
    <w:rsid w:val="00AA62CA"/>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370F8"/>
    <w:rsid w:val="00B40D88"/>
    <w:rsid w:val="00B41F6F"/>
    <w:rsid w:val="00B42CD0"/>
    <w:rsid w:val="00B44AEE"/>
    <w:rsid w:val="00B473DA"/>
    <w:rsid w:val="00B47AC1"/>
    <w:rsid w:val="00B52912"/>
    <w:rsid w:val="00B56590"/>
    <w:rsid w:val="00B6159A"/>
    <w:rsid w:val="00B6175D"/>
    <w:rsid w:val="00B625C8"/>
    <w:rsid w:val="00B62802"/>
    <w:rsid w:val="00B63B4A"/>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B4070"/>
    <w:rsid w:val="00BC2113"/>
    <w:rsid w:val="00BC390F"/>
    <w:rsid w:val="00BC58F4"/>
    <w:rsid w:val="00BD1CB6"/>
    <w:rsid w:val="00BD347E"/>
    <w:rsid w:val="00BD7AB8"/>
    <w:rsid w:val="00BE0785"/>
    <w:rsid w:val="00BE3D58"/>
    <w:rsid w:val="00BE5725"/>
    <w:rsid w:val="00BE6BBD"/>
    <w:rsid w:val="00BE798C"/>
    <w:rsid w:val="00BF26C0"/>
    <w:rsid w:val="00BF6391"/>
    <w:rsid w:val="00BF6DC4"/>
    <w:rsid w:val="00BF76AE"/>
    <w:rsid w:val="00C06C2D"/>
    <w:rsid w:val="00C11F6D"/>
    <w:rsid w:val="00C127F0"/>
    <w:rsid w:val="00C13723"/>
    <w:rsid w:val="00C15130"/>
    <w:rsid w:val="00C16549"/>
    <w:rsid w:val="00C170C0"/>
    <w:rsid w:val="00C17C85"/>
    <w:rsid w:val="00C215AF"/>
    <w:rsid w:val="00C21C7C"/>
    <w:rsid w:val="00C21D74"/>
    <w:rsid w:val="00C23105"/>
    <w:rsid w:val="00C26D45"/>
    <w:rsid w:val="00C27CDC"/>
    <w:rsid w:val="00C32F8A"/>
    <w:rsid w:val="00C33977"/>
    <w:rsid w:val="00C361FB"/>
    <w:rsid w:val="00C400F0"/>
    <w:rsid w:val="00C43D66"/>
    <w:rsid w:val="00C45D35"/>
    <w:rsid w:val="00C4604D"/>
    <w:rsid w:val="00C47850"/>
    <w:rsid w:val="00C506D0"/>
    <w:rsid w:val="00C526FC"/>
    <w:rsid w:val="00C54CE1"/>
    <w:rsid w:val="00C646B3"/>
    <w:rsid w:val="00C80172"/>
    <w:rsid w:val="00C85048"/>
    <w:rsid w:val="00C94926"/>
    <w:rsid w:val="00CA20BC"/>
    <w:rsid w:val="00CA2749"/>
    <w:rsid w:val="00CA4DAC"/>
    <w:rsid w:val="00CA55F0"/>
    <w:rsid w:val="00CB71E4"/>
    <w:rsid w:val="00CC2EF2"/>
    <w:rsid w:val="00CC5993"/>
    <w:rsid w:val="00CC69DE"/>
    <w:rsid w:val="00CD08EC"/>
    <w:rsid w:val="00CD1895"/>
    <w:rsid w:val="00CD706A"/>
    <w:rsid w:val="00CE2B74"/>
    <w:rsid w:val="00CE4B0D"/>
    <w:rsid w:val="00CE4F41"/>
    <w:rsid w:val="00CF55E8"/>
    <w:rsid w:val="00CF6198"/>
    <w:rsid w:val="00D025A8"/>
    <w:rsid w:val="00D03DA1"/>
    <w:rsid w:val="00D065F9"/>
    <w:rsid w:val="00D06D77"/>
    <w:rsid w:val="00D070C5"/>
    <w:rsid w:val="00D110F1"/>
    <w:rsid w:val="00D13F97"/>
    <w:rsid w:val="00D20696"/>
    <w:rsid w:val="00D22734"/>
    <w:rsid w:val="00D355FF"/>
    <w:rsid w:val="00D475E2"/>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0758"/>
    <w:rsid w:val="00D93D76"/>
    <w:rsid w:val="00D94E6A"/>
    <w:rsid w:val="00D95145"/>
    <w:rsid w:val="00D96517"/>
    <w:rsid w:val="00DA0095"/>
    <w:rsid w:val="00DA1472"/>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2056"/>
    <w:rsid w:val="00E354FD"/>
    <w:rsid w:val="00E41072"/>
    <w:rsid w:val="00E43C61"/>
    <w:rsid w:val="00E44627"/>
    <w:rsid w:val="00E5341E"/>
    <w:rsid w:val="00E54941"/>
    <w:rsid w:val="00E62A23"/>
    <w:rsid w:val="00E6375E"/>
    <w:rsid w:val="00E643DB"/>
    <w:rsid w:val="00E65D7E"/>
    <w:rsid w:val="00E668C6"/>
    <w:rsid w:val="00E71044"/>
    <w:rsid w:val="00E71EF3"/>
    <w:rsid w:val="00E74BED"/>
    <w:rsid w:val="00E811CE"/>
    <w:rsid w:val="00E818B8"/>
    <w:rsid w:val="00E83976"/>
    <w:rsid w:val="00E84A8C"/>
    <w:rsid w:val="00E85E6D"/>
    <w:rsid w:val="00E86622"/>
    <w:rsid w:val="00E869DC"/>
    <w:rsid w:val="00E86D37"/>
    <w:rsid w:val="00E93FCD"/>
    <w:rsid w:val="00E94429"/>
    <w:rsid w:val="00E95C04"/>
    <w:rsid w:val="00EA0A77"/>
    <w:rsid w:val="00EA1A75"/>
    <w:rsid w:val="00EA39D8"/>
    <w:rsid w:val="00EA49DA"/>
    <w:rsid w:val="00EB109D"/>
    <w:rsid w:val="00EB498B"/>
    <w:rsid w:val="00EB5780"/>
    <w:rsid w:val="00EB7B55"/>
    <w:rsid w:val="00EC3B55"/>
    <w:rsid w:val="00ED2153"/>
    <w:rsid w:val="00ED2E68"/>
    <w:rsid w:val="00ED2F6B"/>
    <w:rsid w:val="00ED6FEF"/>
    <w:rsid w:val="00EE1468"/>
    <w:rsid w:val="00EE5A25"/>
    <w:rsid w:val="00EF1DEC"/>
    <w:rsid w:val="00EF4DF9"/>
    <w:rsid w:val="00EF61D8"/>
    <w:rsid w:val="00EF6A5D"/>
    <w:rsid w:val="00EF6ECA"/>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3BDF"/>
    <w:rsid w:val="00F5580F"/>
    <w:rsid w:val="00F56A3C"/>
    <w:rsid w:val="00F5722F"/>
    <w:rsid w:val="00F57FFD"/>
    <w:rsid w:val="00F60891"/>
    <w:rsid w:val="00F65250"/>
    <w:rsid w:val="00F660B4"/>
    <w:rsid w:val="00F67317"/>
    <w:rsid w:val="00F7151E"/>
    <w:rsid w:val="00F7524B"/>
    <w:rsid w:val="00F7554C"/>
    <w:rsid w:val="00F774B1"/>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 w:val="031A9E66"/>
    <w:rsid w:val="0674166C"/>
    <w:rsid w:val="07DD3959"/>
    <w:rsid w:val="0BBDBDEB"/>
    <w:rsid w:val="0BF531C8"/>
    <w:rsid w:val="0F7BF28C"/>
    <w:rsid w:val="13C794C7"/>
    <w:rsid w:val="16F85136"/>
    <w:rsid w:val="17332F90"/>
    <w:rsid w:val="1AB6B7AD"/>
    <w:rsid w:val="1EA04D8B"/>
    <w:rsid w:val="26A145EC"/>
    <w:rsid w:val="2E92CEB1"/>
    <w:rsid w:val="2F432A68"/>
    <w:rsid w:val="354E267D"/>
    <w:rsid w:val="39A2E52E"/>
    <w:rsid w:val="3B699320"/>
    <w:rsid w:val="41A12810"/>
    <w:rsid w:val="45846310"/>
    <w:rsid w:val="4D126BD0"/>
    <w:rsid w:val="4E735DD7"/>
    <w:rsid w:val="4FEC52E8"/>
    <w:rsid w:val="55887E87"/>
    <w:rsid w:val="5870D1EC"/>
    <w:rsid w:val="5E6839E8"/>
    <w:rsid w:val="60EEE397"/>
    <w:rsid w:val="71F9949D"/>
    <w:rsid w:val="7FC8D0F7"/>
    <w:rsid w:val="7FFE73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9FF371E2-1CE2-42FA-A93D-5C60EA62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28084011">
      <w:bodyDiv w:val="1"/>
      <w:marLeft w:val="0"/>
      <w:marRight w:val="0"/>
      <w:marTop w:val="0"/>
      <w:marBottom w:val="0"/>
      <w:divBdr>
        <w:top w:val="none" w:sz="0" w:space="0" w:color="auto"/>
        <w:left w:val="none" w:sz="0" w:space="0" w:color="auto"/>
        <w:bottom w:val="none" w:sz="0" w:space="0" w:color="auto"/>
        <w:right w:val="none" w:sz="0" w:space="0" w:color="auto"/>
      </w:divBdr>
      <w:divsChild>
        <w:div w:id="87117981">
          <w:marLeft w:val="0"/>
          <w:marRight w:val="0"/>
          <w:marTop w:val="0"/>
          <w:marBottom w:val="0"/>
          <w:divBdr>
            <w:top w:val="none" w:sz="0" w:space="0" w:color="auto"/>
            <w:left w:val="none" w:sz="0" w:space="0" w:color="auto"/>
            <w:bottom w:val="none" w:sz="0" w:space="0" w:color="auto"/>
            <w:right w:val="none" w:sz="0" w:space="0" w:color="auto"/>
          </w:divBdr>
          <w:divsChild>
            <w:div w:id="989870915">
              <w:marLeft w:val="0"/>
              <w:marRight w:val="0"/>
              <w:marTop w:val="0"/>
              <w:marBottom w:val="0"/>
              <w:divBdr>
                <w:top w:val="none" w:sz="0" w:space="0" w:color="auto"/>
                <w:left w:val="none" w:sz="0" w:space="0" w:color="auto"/>
                <w:bottom w:val="none" w:sz="0" w:space="0" w:color="auto"/>
                <w:right w:val="none" w:sz="0" w:space="0" w:color="auto"/>
              </w:divBdr>
              <w:divsChild>
                <w:div w:id="1574856042">
                  <w:marLeft w:val="0"/>
                  <w:marRight w:val="0"/>
                  <w:marTop w:val="0"/>
                  <w:marBottom w:val="0"/>
                  <w:divBdr>
                    <w:top w:val="none" w:sz="0" w:space="0" w:color="auto"/>
                    <w:left w:val="none" w:sz="0" w:space="0" w:color="auto"/>
                    <w:bottom w:val="none" w:sz="0" w:space="0" w:color="auto"/>
                    <w:right w:val="none" w:sz="0" w:space="0" w:color="auto"/>
                  </w:divBdr>
                  <w:divsChild>
                    <w:div w:id="1925261451">
                      <w:marLeft w:val="0"/>
                      <w:marRight w:val="0"/>
                      <w:marTop w:val="0"/>
                      <w:marBottom w:val="0"/>
                      <w:divBdr>
                        <w:top w:val="none" w:sz="0" w:space="0" w:color="auto"/>
                        <w:left w:val="none" w:sz="0" w:space="0" w:color="auto"/>
                        <w:bottom w:val="none" w:sz="0" w:space="0" w:color="auto"/>
                        <w:right w:val="none" w:sz="0" w:space="0" w:color="auto"/>
                      </w:divBdr>
                      <w:divsChild>
                        <w:div w:id="1629433949">
                          <w:marLeft w:val="0"/>
                          <w:marRight w:val="0"/>
                          <w:marTop w:val="0"/>
                          <w:marBottom w:val="0"/>
                          <w:divBdr>
                            <w:top w:val="none" w:sz="0" w:space="0" w:color="auto"/>
                            <w:left w:val="none" w:sz="0" w:space="0" w:color="auto"/>
                            <w:bottom w:val="none" w:sz="0" w:space="0" w:color="auto"/>
                            <w:right w:val="none" w:sz="0" w:space="0" w:color="auto"/>
                          </w:divBdr>
                          <w:divsChild>
                            <w:div w:id="566918525">
                              <w:marLeft w:val="0"/>
                              <w:marRight w:val="0"/>
                              <w:marTop w:val="0"/>
                              <w:marBottom w:val="0"/>
                              <w:divBdr>
                                <w:top w:val="none" w:sz="0" w:space="0" w:color="auto"/>
                                <w:left w:val="none" w:sz="0" w:space="0" w:color="auto"/>
                                <w:bottom w:val="none" w:sz="0" w:space="0" w:color="auto"/>
                                <w:right w:val="none" w:sz="0" w:space="0" w:color="auto"/>
                              </w:divBdr>
                              <w:divsChild>
                                <w:div w:id="475492444">
                                  <w:marLeft w:val="0"/>
                                  <w:marRight w:val="0"/>
                                  <w:marTop w:val="0"/>
                                  <w:marBottom w:val="0"/>
                                  <w:divBdr>
                                    <w:top w:val="none" w:sz="0" w:space="0" w:color="auto"/>
                                    <w:left w:val="none" w:sz="0" w:space="0" w:color="auto"/>
                                    <w:bottom w:val="none" w:sz="0" w:space="0" w:color="auto"/>
                                    <w:right w:val="none" w:sz="0" w:space="0" w:color="auto"/>
                                  </w:divBdr>
                                  <w:divsChild>
                                    <w:div w:id="988287461">
                                      <w:marLeft w:val="0"/>
                                      <w:marRight w:val="0"/>
                                      <w:marTop w:val="0"/>
                                      <w:marBottom w:val="0"/>
                                      <w:divBdr>
                                        <w:top w:val="none" w:sz="0" w:space="0" w:color="auto"/>
                                        <w:left w:val="none" w:sz="0" w:space="0" w:color="auto"/>
                                        <w:bottom w:val="none" w:sz="0" w:space="0" w:color="auto"/>
                                        <w:right w:val="none" w:sz="0" w:space="0" w:color="auto"/>
                                      </w:divBdr>
                                      <w:divsChild>
                                        <w:div w:id="14085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8087">
          <w:marLeft w:val="0"/>
          <w:marRight w:val="0"/>
          <w:marTop w:val="0"/>
          <w:marBottom w:val="0"/>
          <w:divBdr>
            <w:top w:val="none" w:sz="0" w:space="0" w:color="auto"/>
            <w:left w:val="none" w:sz="0" w:space="0" w:color="auto"/>
            <w:bottom w:val="none" w:sz="0" w:space="0" w:color="auto"/>
            <w:right w:val="none" w:sz="0" w:space="0" w:color="auto"/>
          </w:divBdr>
          <w:divsChild>
            <w:div w:id="844711180">
              <w:marLeft w:val="0"/>
              <w:marRight w:val="0"/>
              <w:marTop w:val="0"/>
              <w:marBottom w:val="0"/>
              <w:divBdr>
                <w:top w:val="none" w:sz="0" w:space="0" w:color="auto"/>
                <w:left w:val="none" w:sz="0" w:space="0" w:color="auto"/>
                <w:bottom w:val="none" w:sz="0" w:space="0" w:color="auto"/>
                <w:right w:val="none" w:sz="0" w:space="0" w:color="auto"/>
              </w:divBdr>
              <w:divsChild>
                <w:div w:id="2013331494">
                  <w:marLeft w:val="0"/>
                  <w:marRight w:val="0"/>
                  <w:marTop w:val="0"/>
                  <w:marBottom w:val="0"/>
                  <w:divBdr>
                    <w:top w:val="none" w:sz="0" w:space="0" w:color="auto"/>
                    <w:left w:val="none" w:sz="0" w:space="0" w:color="auto"/>
                    <w:bottom w:val="none" w:sz="0" w:space="0" w:color="auto"/>
                    <w:right w:val="none" w:sz="0" w:space="0" w:color="auto"/>
                  </w:divBdr>
                  <w:divsChild>
                    <w:div w:id="804397438">
                      <w:marLeft w:val="0"/>
                      <w:marRight w:val="0"/>
                      <w:marTop w:val="0"/>
                      <w:marBottom w:val="0"/>
                      <w:divBdr>
                        <w:top w:val="none" w:sz="0" w:space="0" w:color="auto"/>
                        <w:left w:val="none" w:sz="0" w:space="0" w:color="auto"/>
                        <w:bottom w:val="none" w:sz="0" w:space="0" w:color="auto"/>
                        <w:right w:val="none" w:sz="0" w:space="0" w:color="auto"/>
                      </w:divBdr>
                      <w:divsChild>
                        <w:div w:id="1620717769">
                          <w:marLeft w:val="0"/>
                          <w:marRight w:val="0"/>
                          <w:marTop w:val="0"/>
                          <w:marBottom w:val="0"/>
                          <w:divBdr>
                            <w:top w:val="none" w:sz="0" w:space="0" w:color="auto"/>
                            <w:left w:val="none" w:sz="0" w:space="0" w:color="auto"/>
                            <w:bottom w:val="none" w:sz="0" w:space="0" w:color="auto"/>
                            <w:right w:val="none" w:sz="0" w:space="0" w:color="auto"/>
                          </w:divBdr>
                          <w:divsChild>
                            <w:div w:id="633297215">
                              <w:marLeft w:val="0"/>
                              <w:marRight w:val="0"/>
                              <w:marTop w:val="0"/>
                              <w:marBottom w:val="0"/>
                              <w:divBdr>
                                <w:top w:val="none" w:sz="0" w:space="0" w:color="auto"/>
                                <w:left w:val="none" w:sz="0" w:space="0" w:color="auto"/>
                                <w:bottom w:val="none" w:sz="0" w:space="0" w:color="auto"/>
                                <w:right w:val="none" w:sz="0" w:space="0" w:color="auto"/>
                              </w:divBdr>
                              <w:divsChild>
                                <w:div w:id="1090199141">
                                  <w:marLeft w:val="0"/>
                                  <w:marRight w:val="0"/>
                                  <w:marTop w:val="0"/>
                                  <w:marBottom w:val="0"/>
                                  <w:divBdr>
                                    <w:top w:val="none" w:sz="0" w:space="0" w:color="auto"/>
                                    <w:left w:val="none" w:sz="0" w:space="0" w:color="auto"/>
                                    <w:bottom w:val="none" w:sz="0" w:space="0" w:color="auto"/>
                                    <w:right w:val="none" w:sz="0" w:space="0" w:color="auto"/>
                                  </w:divBdr>
                                  <w:divsChild>
                                    <w:div w:id="2022899824">
                                      <w:marLeft w:val="0"/>
                                      <w:marRight w:val="0"/>
                                      <w:marTop w:val="0"/>
                                      <w:marBottom w:val="0"/>
                                      <w:divBdr>
                                        <w:top w:val="none" w:sz="0" w:space="0" w:color="auto"/>
                                        <w:left w:val="none" w:sz="0" w:space="0" w:color="auto"/>
                                        <w:bottom w:val="none" w:sz="0" w:space="0" w:color="auto"/>
                                        <w:right w:val="none" w:sz="0" w:space="0" w:color="auto"/>
                                      </w:divBdr>
                                      <w:divsChild>
                                        <w:div w:id="6880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461ECECB2F3D8440A48D6DD238CF9B9E" ma:contentTypeVersion="2" ma:contentTypeDescription="Kurkite naują dokumentą." ma:contentTypeScope="" ma:versionID="e1a7edfa6ce972bfbfa1a9305abd7bcc">
  <xsd:schema xmlns:xsd="http://www.w3.org/2001/XMLSchema" xmlns:xs="http://www.w3.org/2001/XMLSchema" xmlns:p="http://schemas.microsoft.com/office/2006/metadata/properties" xmlns:ns3="023bcb1d-9a22-427e-ba73-4f8f058502f1" targetNamespace="http://schemas.microsoft.com/office/2006/metadata/properties" ma:root="true" ma:fieldsID="e492ea04a10a7d44be649733e758f2b3" ns3:_="">
    <xsd:import namespace="023bcb1d-9a22-427e-ba73-4f8f058502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cb1d-9a22-427e-ba73-4f8f05850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A8B3-BD09-459D-BE47-A15A28ACD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7428D-4D8D-4E17-B41A-7E8D807BB12C}">
  <ds:schemaRefs>
    <ds:schemaRef ds:uri="http://schemas.microsoft.com/sharepoint/v3/contenttype/forms"/>
  </ds:schemaRefs>
</ds:datastoreItem>
</file>

<file path=customXml/itemProps3.xml><?xml version="1.0" encoding="utf-8"?>
<ds:datastoreItem xmlns:ds="http://schemas.openxmlformats.org/officeDocument/2006/customXml" ds:itemID="{2364EC85-B672-4C27-A8C2-D6851BF0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cb1d-9a22-427e-ba73-4f8f05850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87ACE-B479-46AF-82DF-0BEC8C7B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2726</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Cibulskaitė, Greta</cp:lastModifiedBy>
  <cp:revision>6</cp:revision>
  <cp:lastPrinted>2017-05-17T20:42:00Z</cp:lastPrinted>
  <dcterms:created xsi:type="dcterms:W3CDTF">2021-01-04T07:38:00Z</dcterms:created>
  <dcterms:modified xsi:type="dcterms:W3CDTF">2021-01-04T08:20:00Z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0x010100461ECECB2F3D8440A48D6DD238CF9B9E</vt:lpwstr>
  </property>
</Properties>
</file>