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5A480058"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9E092D">
        <w:rPr>
          <w:rFonts w:asciiTheme="minorHAnsi" w:hAnsiTheme="minorHAnsi" w:cstheme="minorHAnsi"/>
          <w:sz w:val="22"/>
          <w:szCs w:val="22"/>
          <w:lang w:val="lt-LT"/>
        </w:rPr>
        <w:t xml:space="preserve">Vilnius, 2020 m. </w:t>
      </w:r>
      <w:r w:rsidR="00D20696" w:rsidRPr="009E092D">
        <w:rPr>
          <w:rFonts w:asciiTheme="minorHAnsi" w:hAnsiTheme="minorHAnsi" w:cstheme="minorHAnsi"/>
          <w:sz w:val="22"/>
          <w:szCs w:val="22"/>
          <w:lang w:val="lt-LT"/>
        </w:rPr>
        <w:t>lapkričio</w:t>
      </w:r>
      <w:r w:rsidRPr="009E092D">
        <w:rPr>
          <w:rFonts w:asciiTheme="minorHAnsi" w:hAnsiTheme="minorHAnsi" w:cstheme="minorHAnsi"/>
          <w:sz w:val="22"/>
          <w:szCs w:val="22"/>
          <w:lang w:val="lt-LT"/>
        </w:rPr>
        <w:t xml:space="preserve"> </w:t>
      </w:r>
      <w:r w:rsidR="009E092D" w:rsidRPr="009E092D">
        <w:rPr>
          <w:rFonts w:asciiTheme="minorHAnsi" w:hAnsiTheme="minorHAnsi" w:cstheme="minorHAnsi"/>
          <w:sz w:val="22"/>
          <w:szCs w:val="22"/>
          <w:lang w:val="en-US"/>
        </w:rPr>
        <w:t>27</w:t>
      </w:r>
      <w:r w:rsidRPr="009E092D">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00FD7754" w14:textId="42C9CC20" w:rsidR="00112493" w:rsidRPr="00DA145E" w:rsidRDefault="00434C31" w:rsidP="00112493">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 </w:t>
      </w:r>
      <w:r w:rsidR="00112493" w:rsidRPr="00466EB8">
        <w:rPr>
          <w:rFonts w:asciiTheme="minorHAnsi" w:hAnsiTheme="minorHAnsi" w:cstheme="minorHAnsi"/>
          <w:b/>
          <w:bCs/>
          <w:color w:val="1F497D" w:themeColor="text2"/>
          <w:sz w:val="36"/>
          <w:szCs w:val="36"/>
          <w:lang w:val="lt-LT"/>
        </w:rPr>
        <w:t>„Lidl“ kartu su Tauragės rajono savivaldybe miestui padovanojo elektromobilių įkrovimo stotelę</w:t>
      </w:r>
    </w:p>
    <w:p w14:paraId="75A2B9FF" w14:textId="77777777" w:rsidR="001A6100" w:rsidRPr="00844639" w:rsidRDefault="001A6100" w:rsidP="005866C3">
      <w:pPr>
        <w:widowControl w:val="0"/>
        <w:autoSpaceDE w:val="0"/>
        <w:autoSpaceDN w:val="0"/>
        <w:adjustRightInd w:val="0"/>
        <w:rPr>
          <w:rFonts w:asciiTheme="minorHAnsi" w:hAnsiTheme="minorHAnsi" w:cstheme="minorHAnsi"/>
          <w:b/>
          <w:bCs/>
          <w:color w:val="1F497D" w:themeColor="text2"/>
          <w:sz w:val="36"/>
          <w:szCs w:val="36"/>
          <w:lang w:val="lt-LT"/>
        </w:rPr>
      </w:pPr>
    </w:p>
    <w:p w14:paraId="3124285D" w14:textId="20CC62E8" w:rsidR="008A7160" w:rsidRPr="008A7160" w:rsidRDefault="008A7160" w:rsidP="008A7160">
      <w:pPr>
        <w:widowControl w:val="0"/>
        <w:autoSpaceDE w:val="0"/>
        <w:autoSpaceDN w:val="0"/>
        <w:adjustRightInd w:val="0"/>
        <w:jc w:val="both"/>
        <w:rPr>
          <w:rFonts w:asciiTheme="minorHAnsi" w:hAnsiTheme="minorHAnsi" w:cstheme="minorHAnsi"/>
          <w:b/>
          <w:bCs/>
          <w:sz w:val="22"/>
          <w:szCs w:val="22"/>
          <w:lang w:val="lt-LT"/>
        </w:rPr>
      </w:pPr>
      <w:r w:rsidRPr="00466EB8">
        <w:rPr>
          <w:rFonts w:asciiTheme="minorHAnsi" w:hAnsiTheme="minorHAnsi" w:cstheme="minorHAnsi"/>
          <w:b/>
          <w:bCs/>
          <w:sz w:val="22"/>
          <w:szCs w:val="22"/>
          <w:lang w:val="lt-LT"/>
        </w:rPr>
        <w:t>Tauragėje vairuoti „žaliąjį“ automobilį nuo šiol bus paprasčiau, nes prekybos tinklas „Lidl“</w:t>
      </w:r>
      <w:r w:rsidR="00112493" w:rsidRPr="00466EB8">
        <w:rPr>
          <w:rFonts w:asciiTheme="minorHAnsi" w:hAnsiTheme="minorHAnsi" w:cstheme="minorHAnsi"/>
          <w:b/>
          <w:bCs/>
          <w:sz w:val="22"/>
          <w:szCs w:val="22"/>
          <w:lang w:val="lt-LT"/>
        </w:rPr>
        <w:t>, bendradarbiaudamas su Tauragės rajono savivaldybe,</w:t>
      </w:r>
      <w:r w:rsidRPr="00466EB8">
        <w:rPr>
          <w:rFonts w:asciiTheme="minorHAnsi" w:hAnsiTheme="minorHAnsi" w:cstheme="minorHAnsi"/>
          <w:b/>
          <w:bCs/>
          <w:sz w:val="22"/>
          <w:szCs w:val="22"/>
          <w:lang w:val="lt-LT"/>
        </w:rPr>
        <w:t xml:space="preserve"> miestui padovanojo elektromobilių </w:t>
      </w:r>
      <w:r w:rsidR="00112493" w:rsidRPr="00466EB8">
        <w:rPr>
          <w:rFonts w:asciiTheme="minorHAnsi" w:hAnsiTheme="minorHAnsi" w:cstheme="minorHAnsi"/>
          <w:b/>
          <w:bCs/>
          <w:sz w:val="22"/>
          <w:szCs w:val="22"/>
          <w:lang w:val="lt-LT"/>
        </w:rPr>
        <w:t>įkrovimo stotelę</w:t>
      </w:r>
      <w:r w:rsidRPr="00466EB8">
        <w:rPr>
          <w:rFonts w:asciiTheme="minorHAnsi" w:hAnsiTheme="minorHAnsi" w:cstheme="minorHAnsi"/>
          <w:b/>
          <w:bCs/>
          <w:sz w:val="22"/>
          <w:szCs w:val="22"/>
          <w:lang w:val="lt-LT"/>
        </w:rPr>
        <w:t xml:space="preserve">. Aplinkai draugiškas transporto priemones vairuojantys tauragiškiai ar miesto svečiai pasikrauti savo automobilius galės nemokamai. Tai jau ketvirtoji </w:t>
      </w:r>
      <w:r w:rsidR="00567E7E">
        <w:rPr>
          <w:rFonts w:asciiTheme="minorHAnsi" w:hAnsiTheme="minorHAnsi" w:cstheme="minorHAnsi"/>
          <w:b/>
          <w:bCs/>
          <w:sz w:val="22"/>
          <w:szCs w:val="22"/>
          <w:lang w:val="lt-LT"/>
        </w:rPr>
        <w:t>elektromobilių</w:t>
      </w:r>
      <w:r w:rsidRPr="00466EB8">
        <w:rPr>
          <w:rFonts w:asciiTheme="minorHAnsi" w:hAnsiTheme="minorHAnsi" w:cstheme="minorHAnsi"/>
          <w:b/>
          <w:bCs/>
          <w:sz w:val="22"/>
          <w:szCs w:val="22"/>
          <w:lang w:val="lt-LT"/>
        </w:rPr>
        <w:t xml:space="preserve"> įkrovimo stotelė šalyje, kurią prekybos tinklas įrengia prie savo parduotuvių.</w:t>
      </w:r>
    </w:p>
    <w:p w14:paraId="5673104B" w14:textId="77777777" w:rsidR="00434C31" w:rsidRPr="00434C31" w:rsidRDefault="00434C31" w:rsidP="00434C31">
      <w:pPr>
        <w:widowControl w:val="0"/>
        <w:autoSpaceDE w:val="0"/>
        <w:autoSpaceDN w:val="0"/>
        <w:adjustRightInd w:val="0"/>
        <w:jc w:val="both"/>
        <w:rPr>
          <w:rFonts w:asciiTheme="minorHAnsi" w:hAnsiTheme="minorHAnsi" w:cstheme="minorHAnsi"/>
          <w:b/>
          <w:bCs/>
          <w:sz w:val="22"/>
          <w:szCs w:val="22"/>
          <w:lang w:val="lt-LT"/>
        </w:rPr>
      </w:pPr>
    </w:p>
    <w:p w14:paraId="6E66903A" w14:textId="3BDFFCA5" w:rsidR="00434C31" w:rsidRPr="00434C31" w:rsidRDefault="00434C31" w:rsidP="00434C31">
      <w:pPr>
        <w:widowControl w:val="0"/>
        <w:autoSpaceDE w:val="0"/>
        <w:autoSpaceDN w:val="0"/>
        <w:adjustRightInd w:val="0"/>
        <w:jc w:val="both"/>
        <w:rPr>
          <w:rFonts w:asciiTheme="minorHAnsi" w:hAnsiTheme="minorHAnsi" w:cstheme="minorHAnsi"/>
          <w:bCs/>
          <w:sz w:val="22"/>
          <w:szCs w:val="22"/>
          <w:lang w:val="lt-LT"/>
        </w:rPr>
      </w:pPr>
      <w:r w:rsidRPr="00466EB8">
        <w:rPr>
          <w:rFonts w:asciiTheme="minorHAnsi" w:hAnsiTheme="minorHAnsi" w:cstheme="minorHAnsi"/>
          <w:bCs/>
          <w:sz w:val="22"/>
          <w:szCs w:val="22"/>
          <w:lang w:val="lt-LT"/>
        </w:rPr>
        <w:t>„</w:t>
      </w:r>
      <w:r w:rsidR="00B601B4" w:rsidRPr="00466EB8">
        <w:rPr>
          <w:rFonts w:asciiTheme="minorHAnsi" w:hAnsiTheme="minorHAnsi" w:cstheme="minorHAnsi"/>
          <w:bCs/>
          <w:sz w:val="22"/>
          <w:szCs w:val="22"/>
          <w:lang w:val="lt-LT"/>
        </w:rPr>
        <w:t>E</w:t>
      </w:r>
      <w:r w:rsidRPr="00466EB8">
        <w:rPr>
          <w:rFonts w:asciiTheme="minorHAnsi" w:hAnsiTheme="minorHAnsi" w:cstheme="minorHAnsi"/>
          <w:bCs/>
          <w:sz w:val="22"/>
          <w:szCs w:val="22"/>
          <w:lang w:val="lt-LT"/>
        </w:rPr>
        <w:t>lektromobilių įkrovimo stotelių įrengimas šalia „Lidl“ parduotuvių – vienas iš</w:t>
      </w:r>
      <w:r w:rsidR="00B601B4" w:rsidRPr="00466EB8">
        <w:rPr>
          <w:rFonts w:asciiTheme="minorHAnsi" w:hAnsiTheme="minorHAnsi" w:cstheme="minorHAnsi"/>
          <w:bCs/>
          <w:sz w:val="22"/>
          <w:szCs w:val="22"/>
          <w:lang w:val="lt-LT"/>
        </w:rPr>
        <w:t xml:space="preserve"> būdų, kaip prisidedame prie aplinkos išsaugojimo ateities kartoms</w:t>
      </w:r>
      <w:r w:rsidRPr="00466EB8">
        <w:rPr>
          <w:rFonts w:asciiTheme="minorHAnsi" w:hAnsiTheme="minorHAnsi" w:cstheme="minorHAnsi"/>
          <w:bCs/>
          <w:sz w:val="22"/>
          <w:szCs w:val="22"/>
          <w:lang w:val="lt-LT"/>
        </w:rPr>
        <w:t xml:space="preserve">. Džiaugiamės, kad jau ketvirtame šalies mieste – Tauragėje – savo pirkėjams siūlome galimybę pasikrauti elektromobilius apsipirkimo metu ir taip mažinti CO2 emisiją miestuose. </w:t>
      </w:r>
      <w:r w:rsidR="00112493" w:rsidRPr="00466EB8">
        <w:rPr>
          <w:rFonts w:asciiTheme="minorHAnsi" w:hAnsiTheme="minorHAnsi" w:cstheme="minorHAnsi"/>
          <w:bCs/>
          <w:sz w:val="22"/>
          <w:szCs w:val="22"/>
          <w:lang w:val="lt-LT"/>
        </w:rPr>
        <w:t>Dėkojame Tauragės rajono savivaldybei už sklandų bendravimą ir atsakingą darbą kartu bei tikimės</w:t>
      </w:r>
      <w:r w:rsidRPr="00466EB8">
        <w:rPr>
          <w:rFonts w:asciiTheme="minorHAnsi" w:hAnsiTheme="minorHAnsi" w:cstheme="minorHAnsi"/>
          <w:bCs/>
          <w:sz w:val="22"/>
          <w:szCs w:val="22"/>
          <w:lang w:val="lt-LT"/>
        </w:rPr>
        <w:t>, kad tai tik</w:t>
      </w:r>
      <w:r w:rsidR="00FE306C" w:rsidRPr="00466EB8">
        <w:rPr>
          <w:rFonts w:asciiTheme="minorHAnsi" w:hAnsiTheme="minorHAnsi" w:cstheme="minorHAnsi"/>
          <w:bCs/>
          <w:sz w:val="22"/>
          <w:szCs w:val="22"/>
          <w:lang w:val="lt-LT"/>
        </w:rPr>
        <w:t xml:space="preserve"> dar labiau</w:t>
      </w:r>
      <w:r w:rsidRPr="00466EB8">
        <w:rPr>
          <w:rFonts w:asciiTheme="minorHAnsi" w:hAnsiTheme="minorHAnsi" w:cstheme="minorHAnsi"/>
          <w:bCs/>
          <w:sz w:val="22"/>
          <w:szCs w:val="22"/>
          <w:lang w:val="lt-LT"/>
        </w:rPr>
        <w:t xml:space="preserve"> paskatins šalies gyventojus rinktis tvarias transporto priemones“, – sako </w:t>
      </w:r>
      <w:r w:rsidR="000046A5" w:rsidRPr="00466EB8">
        <w:rPr>
          <w:rFonts w:asciiTheme="minorHAnsi" w:hAnsiTheme="minorHAnsi" w:cstheme="minorHAnsi"/>
          <w:bCs/>
          <w:sz w:val="22"/>
          <w:szCs w:val="22"/>
          <w:lang w:val="lt-LT"/>
        </w:rPr>
        <w:t>„Lidl Lietuva“ Centrinės tarnybos vadovas, valdybos narys Marius Kybartas.</w:t>
      </w:r>
    </w:p>
    <w:p w14:paraId="787ECE5C" w14:textId="77777777" w:rsidR="00434C31" w:rsidRPr="00434C31" w:rsidRDefault="00434C31" w:rsidP="00434C31">
      <w:pPr>
        <w:widowControl w:val="0"/>
        <w:autoSpaceDE w:val="0"/>
        <w:autoSpaceDN w:val="0"/>
        <w:adjustRightInd w:val="0"/>
        <w:jc w:val="both"/>
        <w:rPr>
          <w:rFonts w:asciiTheme="minorHAnsi" w:hAnsiTheme="minorHAnsi" w:cstheme="minorHAnsi"/>
          <w:bCs/>
          <w:sz w:val="22"/>
          <w:szCs w:val="22"/>
          <w:lang w:val="lt-LT"/>
        </w:rPr>
      </w:pPr>
    </w:p>
    <w:p w14:paraId="6FB7E519" w14:textId="31E5A6B1" w:rsidR="00434C31" w:rsidRPr="00434C31" w:rsidRDefault="00434C31" w:rsidP="00434C31">
      <w:pPr>
        <w:widowControl w:val="0"/>
        <w:autoSpaceDE w:val="0"/>
        <w:autoSpaceDN w:val="0"/>
        <w:adjustRightInd w:val="0"/>
        <w:jc w:val="both"/>
        <w:rPr>
          <w:rFonts w:asciiTheme="minorHAnsi" w:hAnsiTheme="minorHAnsi" w:cstheme="minorHAnsi"/>
          <w:bCs/>
          <w:sz w:val="22"/>
          <w:szCs w:val="22"/>
          <w:lang w:val="lt-LT"/>
        </w:rPr>
      </w:pPr>
      <w:r w:rsidRPr="00466EB8">
        <w:rPr>
          <w:rFonts w:asciiTheme="minorHAnsi" w:hAnsiTheme="minorHAnsi" w:cstheme="minorHAnsi"/>
          <w:bCs/>
          <w:sz w:val="22"/>
          <w:szCs w:val="22"/>
          <w:lang w:val="lt-LT"/>
        </w:rPr>
        <w:t xml:space="preserve">Stotelė yra įrengta prie Tauragėje (Dariaus ir Girėno g. 48) esančios „Lidl“ parduotuvės. </w:t>
      </w:r>
      <w:r w:rsidR="00112493" w:rsidRPr="00466EB8">
        <w:rPr>
          <w:rFonts w:asciiTheme="minorHAnsi" w:hAnsiTheme="minorHAnsi" w:cstheme="minorHAnsi"/>
          <w:bCs/>
          <w:sz w:val="22"/>
          <w:szCs w:val="22"/>
          <w:lang w:val="lt-LT"/>
        </w:rPr>
        <w:t>Jos bendras galingumas – 44 kW, tad stotelėje vienu metu galės krautis 2 elektromobiliai maksimalia 22 kW galia.</w:t>
      </w:r>
    </w:p>
    <w:p w14:paraId="33BF8C38" w14:textId="77777777" w:rsidR="00434C31" w:rsidRPr="00434C31" w:rsidRDefault="00434C31" w:rsidP="00434C31">
      <w:pPr>
        <w:widowControl w:val="0"/>
        <w:autoSpaceDE w:val="0"/>
        <w:autoSpaceDN w:val="0"/>
        <w:adjustRightInd w:val="0"/>
        <w:jc w:val="both"/>
        <w:rPr>
          <w:rFonts w:asciiTheme="minorHAnsi" w:hAnsiTheme="minorHAnsi" w:cstheme="minorHAnsi"/>
          <w:b/>
          <w:bCs/>
          <w:sz w:val="22"/>
          <w:szCs w:val="22"/>
          <w:lang w:val="lt-LT"/>
        </w:rPr>
      </w:pPr>
    </w:p>
    <w:p w14:paraId="7CDCDCCD" w14:textId="77777777" w:rsidR="00434C31" w:rsidRDefault="00434C31" w:rsidP="00434C31">
      <w:pPr>
        <w:widowControl w:val="0"/>
        <w:autoSpaceDE w:val="0"/>
        <w:autoSpaceDN w:val="0"/>
        <w:adjustRightInd w:val="0"/>
        <w:jc w:val="both"/>
        <w:rPr>
          <w:rFonts w:asciiTheme="minorHAnsi" w:hAnsiTheme="minorHAnsi" w:cstheme="minorHAnsi"/>
          <w:b/>
          <w:bCs/>
          <w:sz w:val="22"/>
          <w:szCs w:val="22"/>
          <w:lang w:val="lt-LT"/>
        </w:rPr>
      </w:pPr>
      <w:r w:rsidRPr="00434C31">
        <w:rPr>
          <w:rFonts w:asciiTheme="minorHAnsi" w:hAnsiTheme="minorHAnsi" w:cstheme="minorHAnsi"/>
          <w:b/>
          <w:bCs/>
          <w:sz w:val="22"/>
          <w:szCs w:val="22"/>
          <w:lang w:val="lt-LT"/>
        </w:rPr>
        <w:t>Ragina apie dėmesį aplinkai kalbėti garsiau</w:t>
      </w:r>
    </w:p>
    <w:p w14:paraId="0F598638" w14:textId="77777777" w:rsidR="00434C31" w:rsidRPr="00434C31" w:rsidRDefault="00434C31" w:rsidP="00434C31">
      <w:pPr>
        <w:widowControl w:val="0"/>
        <w:autoSpaceDE w:val="0"/>
        <w:autoSpaceDN w:val="0"/>
        <w:adjustRightInd w:val="0"/>
        <w:jc w:val="both"/>
        <w:rPr>
          <w:rFonts w:asciiTheme="minorHAnsi" w:hAnsiTheme="minorHAnsi" w:cstheme="minorHAnsi"/>
          <w:b/>
          <w:bCs/>
          <w:sz w:val="22"/>
          <w:szCs w:val="22"/>
          <w:lang w:val="lt-LT"/>
        </w:rPr>
      </w:pPr>
    </w:p>
    <w:p w14:paraId="400F93E4" w14:textId="1AA06520" w:rsidR="00434C31" w:rsidRPr="00434C31" w:rsidRDefault="00434C31" w:rsidP="00434C31">
      <w:pPr>
        <w:widowControl w:val="0"/>
        <w:autoSpaceDE w:val="0"/>
        <w:autoSpaceDN w:val="0"/>
        <w:adjustRightInd w:val="0"/>
        <w:jc w:val="both"/>
        <w:rPr>
          <w:rFonts w:asciiTheme="minorHAnsi" w:hAnsiTheme="minorHAnsi" w:cstheme="minorHAnsi"/>
          <w:bCs/>
          <w:sz w:val="22"/>
          <w:szCs w:val="22"/>
          <w:lang w:val="lt-LT"/>
        </w:rPr>
      </w:pPr>
      <w:r w:rsidRPr="00466EB8">
        <w:rPr>
          <w:rFonts w:asciiTheme="minorHAnsi" w:hAnsiTheme="minorHAnsi" w:cstheme="minorHAnsi"/>
          <w:bCs/>
          <w:sz w:val="22"/>
          <w:szCs w:val="22"/>
          <w:lang w:val="lt-LT"/>
        </w:rPr>
        <w:t xml:space="preserve">Tauragės rajono savivaldybės Statybos skyriaus specialistas Gediminas Kurlinkus pasakoja, kad Tauragė stengiasi būti viena iš žaliausių savivaldybių, o ši prekybos tinklo „Lidl“ </w:t>
      </w:r>
      <w:r w:rsidR="00112493" w:rsidRPr="00466EB8">
        <w:rPr>
          <w:rFonts w:asciiTheme="minorHAnsi" w:hAnsiTheme="minorHAnsi" w:cstheme="minorHAnsi"/>
          <w:bCs/>
          <w:sz w:val="22"/>
          <w:szCs w:val="22"/>
          <w:lang w:val="lt-LT"/>
        </w:rPr>
        <w:t>iniciatyva</w:t>
      </w:r>
      <w:r w:rsidRPr="00466EB8">
        <w:rPr>
          <w:rFonts w:asciiTheme="minorHAnsi" w:hAnsiTheme="minorHAnsi" w:cstheme="minorHAnsi"/>
          <w:bCs/>
          <w:sz w:val="22"/>
          <w:szCs w:val="22"/>
          <w:lang w:val="lt-LT"/>
        </w:rPr>
        <w:t xml:space="preserve"> – dar vienas įrodymas, kad privatus ir viešasis sektorius gali sėkmingai dirbti kartu.</w:t>
      </w:r>
    </w:p>
    <w:p w14:paraId="4018B80C" w14:textId="77777777" w:rsidR="00434C31" w:rsidRPr="00434C31" w:rsidRDefault="00434C31" w:rsidP="00434C31">
      <w:pPr>
        <w:widowControl w:val="0"/>
        <w:autoSpaceDE w:val="0"/>
        <w:autoSpaceDN w:val="0"/>
        <w:adjustRightInd w:val="0"/>
        <w:jc w:val="both"/>
        <w:rPr>
          <w:rFonts w:asciiTheme="minorHAnsi" w:hAnsiTheme="minorHAnsi" w:cstheme="minorHAnsi"/>
          <w:bCs/>
          <w:sz w:val="22"/>
          <w:szCs w:val="22"/>
          <w:lang w:val="lt-LT"/>
        </w:rPr>
      </w:pPr>
    </w:p>
    <w:p w14:paraId="30A96F91" w14:textId="279503F2" w:rsidR="00434C31" w:rsidRPr="00434C31" w:rsidRDefault="00434C31" w:rsidP="00434C31">
      <w:pPr>
        <w:widowControl w:val="0"/>
        <w:autoSpaceDE w:val="0"/>
        <w:autoSpaceDN w:val="0"/>
        <w:adjustRightInd w:val="0"/>
        <w:jc w:val="both"/>
        <w:rPr>
          <w:rFonts w:asciiTheme="minorHAnsi" w:hAnsiTheme="minorHAnsi" w:cstheme="minorHAnsi"/>
          <w:bCs/>
          <w:sz w:val="22"/>
          <w:szCs w:val="22"/>
          <w:lang w:val="lt-LT"/>
        </w:rPr>
      </w:pPr>
      <w:r w:rsidRPr="00466EB8">
        <w:rPr>
          <w:rFonts w:asciiTheme="minorHAnsi" w:hAnsiTheme="minorHAnsi" w:cstheme="minorHAnsi"/>
          <w:bCs/>
          <w:sz w:val="22"/>
          <w:szCs w:val="22"/>
          <w:lang w:val="lt-LT"/>
        </w:rPr>
        <w:t xml:space="preserve">„Itin vertiname prekybos tinklo norą bendradarbiauti su mūsų savivaldybe ir </w:t>
      </w:r>
      <w:r w:rsidR="00112493" w:rsidRPr="00466EB8">
        <w:rPr>
          <w:rFonts w:asciiTheme="minorHAnsi" w:hAnsiTheme="minorHAnsi" w:cstheme="minorHAnsi"/>
          <w:bCs/>
          <w:sz w:val="22"/>
          <w:szCs w:val="22"/>
          <w:lang w:val="lt-LT"/>
        </w:rPr>
        <w:t xml:space="preserve">kartu </w:t>
      </w:r>
      <w:r w:rsidRPr="00466EB8">
        <w:rPr>
          <w:rFonts w:asciiTheme="minorHAnsi" w:hAnsiTheme="minorHAnsi" w:cstheme="minorHAnsi"/>
          <w:bCs/>
          <w:sz w:val="22"/>
          <w:szCs w:val="22"/>
          <w:lang w:val="lt-LT"/>
        </w:rPr>
        <w:t>miesto gyventojams padovanoti socialiai atsakingą dovaną. Tokios iniciatyvos kaip ši skatina dar garsiau kalbėti apie šiltnamio efektą skatinančių dujų emisijų mažinimą ir alternatyvių transporto priemonių pasirinkimą – juk tai vienas iš veiksmingiausių būdų, kovojant su klimato kaita. Džiaugiamės, kad</w:t>
      </w:r>
      <w:r w:rsidR="00112493" w:rsidRPr="00466EB8">
        <w:rPr>
          <w:rFonts w:asciiTheme="minorHAnsi" w:hAnsiTheme="minorHAnsi" w:cstheme="minorHAnsi"/>
          <w:bCs/>
          <w:sz w:val="22"/>
          <w:szCs w:val="22"/>
          <w:lang w:val="lt-LT"/>
        </w:rPr>
        <w:t xml:space="preserve"> drauge</w:t>
      </w:r>
      <w:r w:rsidRPr="00466EB8">
        <w:rPr>
          <w:rFonts w:asciiTheme="minorHAnsi" w:hAnsiTheme="minorHAnsi" w:cstheme="minorHAnsi"/>
          <w:bCs/>
          <w:sz w:val="22"/>
          <w:szCs w:val="22"/>
          <w:lang w:val="lt-LT"/>
        </w:rPr>
        <w:t xml:space="preserve"> </w:t>
      </w:r>
      <w:r w:rsidR="00240CEC" w:rsidRPr="00466EB8">
        <w:rPr>
          <w:rFonts w:asciiTheme="minorHAnsi" w:hAnsiTheme="minorHAnsi" w:cstheme="minorHAnsi"/>
          <w:bCs/>
          <w:sz w:val="22"/>
          <w:szCs w:val="22"/>
          <w:lang w:val="lt-LT"/>
        </w:rPr>
        <w:t xml:space="preserve">su </w:t>
      </w:r>
      <w:r w:rsidRPr="00466EB8">
        <w:rPr>
          <w:rFonts w:asciiTheme="minorHAnsi" w:hAnsiTheme="minorHAnsi" w:cstheme="minorHAnsi"/>
          <w:bCs/>
          <w:sz w:val="22"/>
          <w:szCs w:val="22"/>
          <w:lang w:val="lt-LT"/>
        </w:rPr>
        <w:t xml:space="preserve">„Lidl“ prie šios kovos </w:t>
      </w:r>
      <w:r w:rsidR="00112493" w:rsidRPr="00466EB8">
        <w:rPr>
          <w:rFonts w:asciiTheme="minorHAnsi" w:hAnsiTheme="minorHAnsi" w:cstheme="minorHAnsi"/>
          <w:bCs/>
          <w:sz w:val="22"/>
          <w:szCs w:val="22"/>
          <w:lang w:val="lt-LT"/>
        </w:rPr>
        <w:t>galime prisidėti</w:t>
      </w:r>
      <w:r w:rsidRPr="00466EB8">
        <w:rPr>
          <w:rFonts w:asciiTheme="minorHAnsi" w:hAnsiTheme="minorHAnsi" w:cstheme="minorHAnsi"/>
          <w:bCs/>
          <w:sz w:val="22"/>
          <w:szCs w:val="22"/>
          <w:lang w:val="lt-LT"/>
        </w:rPr>
        <w:t xml:space="preserve"> ne tik žodžiais, bet ir konkrečiais veiksmais“, – sako G. Kurlinkus.</w:t>
      </w:r>
      <w:r w:rsidRPr="00434C31">
        <w:rPr>
          <w:rFonts w:asciiTheme="minorHAnsi" w:hAnsiTheme="minorHAnsi" w:cstheme="minorHAnsi"/>
          <w:bCs/>
          <w:sz w:val="22"/>
          <w:szCs w:val="22"/>
          <w:lang w:val="lt-LT"/>
        </w:rPr>
        <w:t xml:space="preserve"> </w:t>
      </w:r>
    </w:p>
    <w:p w14:paraId="5A27B35C" w14:textId="77777777" w:rsidR="00434C31" w:rsidRPr="00434C31" w:rsidRDefault="00434C31" w:rsidP="00434C31">
      <w:pPr>
        <w:widowControl w:val="0"/>
        <w:autoSpaceDE w:val="0"/>
        <w:autoSpaceDN w:val="0"/>
        <w:adjustRightInd w:val="0"/>
        <w:jc w:val="both"/>
        <w:rPr>
          <w:rFonts w:asciiTheme="minorHAnsi" w:hAnsiTheme="minorHAnsi" w:cstheme="minorHAnsi"/>
          <w:b/>
          <w:bCs/>
          <w:sz w:val="22"/>
          <w:szCs w:val="22"/>
          <w:lang w:val="lt-LT"/>
        </w:rPr>
      </w:pPr>
    </w:p>
    <w:p w14:paraId="6F29CA11" w14:textId="77777777" w:rsidR="00434C31" w:rsidRDefault="00434C31" w:rsidP="00434C31">
      <w:pPr>
        <w:widowControl w:val="0"/>
        <w:autoSpaceDE w:val="0"/>
        <w:autoSpaceDN w:val="0"/>
        <w:adjustRightInd w:val="0"/>
        <w:jc w:val="both"/>
        <w:rPr>
          <w:rFonts w:asciiTheme="minorHAnsi" w:hAnsiTheme="minorHAnsi" w:cstheme="minorHAnsi"/>
          <w:b/>
          <w:bCs/>
          <w:sz w:val="22"/>
          <w:szCs w:val="22"/>
          <w:lang w:val="lt-LT"/>
        </w:rPr>
      </w:pPr>
      <w:r w:rsidRPr="00434C31">
        <w:rPr>
          <w:rFonts w:asciiTheme="minorHAnsi" w:hAnsiTheme="minorHAnsi" w:cstheme="minorHAnsi"/>
          <w:b/>
          <w:bCs/>
          <w:sz w:val="22"/>
          <w:szCs w:val="22"/>
          <w:lang w:val="lt-LT"/>
        </w:rPr>
        <w:t>Įkrovimo stotelių infrastruktūros svarba augs</w:t>
      </w:r>
    </w:p>
    <w:p w14:paraId="1E5FBECE" w14:textId="77777777" w:rsidR="00434C31" w:rsidRPr="00434C31" w:rsidRDefault="00434C31" w:rsidP="00434C31">
      <w:pPr>
        <w:widowControl w:val="0"/>
        <w:autoSpaceDE w:val="0"/>
        <w:autoSpaceDN w:val="0"/>
        <w:adjustRightInd w:val="0"/>
        <w:jc w:val="both"/>
        <w:rPr>
          <w:rFonts w:asciiTheme="minorHAnsi" w:hAnsiTheme="minorHAnsi" w:cstheme="minorHAnsi"/>
          <w:b/>
          <w:bCs/>
          <w:sz w:val="22"/>
          <w:szCs w:val="22"/>
          <w:lang w:val="lt-LT"/>
        </w:rPr>
      </w:pPr>
    </w:p>
    <w:p w14:paraId="3139D774" w14:textId="77777777" w:rsidR="00434C31" w:rsidRPr="00434C31" w:rsidRDefault="00434C31" w:rsidP="00434C31">
      <w:pPr>
        <w:widowControl w:val="0"/>
        <w:autoSpaceDE w:val="0"/>
        <w:autoSpaceDN w:val="0"/>
        <w:adjustRightInd w:val="0"/>
        <w:jc w:val="both"/>
        <w:rPr>
          <w:rFonts w:asciiTheme="minorHAnsi" w:hAnsiTheme="minorHAnsi" w:cstheme="minorHAnsi"/>
          <w:bCs/>
          <w:sz w:val="22"/>
          <w:szCs w:val="22"/>
          <w:lang w:val="lt-LT"/>
        </w:rPr>
      </w:pPr>
      <w:r w:rsidRPr="00434C31">
        <w:rPr>
          <w:rFonts w:asciiTheme="minorHAnsi" w:hAnsiTheme="minorHAnsi" w:cstheme="minorHAnsi"/>
          <w:bCs/>
          <w:sz w:val="22"/>
          <w:szCs w:val="22"/>
          <w:lang w:val="lt-LT"/>
        </w:rPr>
        <w:t>Tauragės rajono savivaldybės atstovas priduria, kad tai yra jau aštuntoji elektromobilių įkrovimo vieta Tauragės mieste. Anot jo, remiantis „PlugShare“ platforma, kurioje yra registruojamos visos pasaulio elektromobilių įkrovimo stotelės, Tauragės miestas, pagal nemokamų stotelių skaičių vienam gyventojui, Lietuvoje yra tarp pirmaujančiųjų.</w:t>
      </w:r>
    </w:p>
    <w:p w14:paraId="4B33D42E" w14:textId="77777777" w:rsidR="00434C31" w:rsidRPr="00434C31" w:rsidRDefault="00434C31" w:rsidP="00434C31">
      <w:pPr>
        <w:widowControl w:val="0"/>
        <w:autoSpaceDE w:val="0"/>
        <w:autoSpaceDN w:val="0"/>
        <w:adjustRightInd w:val="0"/>
        <w:jc w:val="both"/>
        <w:rPr>
          <w:rFonts w:asciiTheme="minorHAnsi" w:hAnsiTheme="minorHAnsi" w:cstheme="minorHAnsi"/>
          <w:bCs/>
          <w:sz w:val="22"/>
          <w:szCs w:val="22"/>
          <w:lang w:val="lt-LT"/>
        </w:rPr>
      </w:pPr>
    </w:p>
    <w:p w14:paraId="130B3890" w14:textId="77777777" w:rsidR="00434C31" w:rsidRPr="00434C31" w:rsidRDefault="00434C31" w:rsidP="00434C31">
      <w:pPr>
        <w:widowControl w:val="0"/>
        <w:autoSpaceDE w:val="0"/>
        <w:autoSpaceDN w:val="0"/>
        <w:adjustRightInd w:val="0"/>
        <w:jc w:val="both"/>
        <w:rPr>
          <w:rFonts w:asciiTheme="minorHAnsi" w:hAnsiTheme="minorHAnsi" w:cstheme="minorHAnsi"/>
          <w:bCs/>
          <w:sz w:val="22"/>
          <w:szCs w:val="22"/>
          <w:lang w:val="lt-LT"/>
        </w:rPr>
      </w:pPr>
      <w:r w:rsidRPr="00434C31">
        <w:rPr>
          <w:rFonts w:asciiTheme="minorHAnsi" w:hAnsiTheme="minorHAnsi" w:cstheme="minorHAnsi"/>
          <w:bCs/>
          <w:sz w:val="22"/>
          <w:szCs w:val="22"/>
          <w:lang w:val="lt-LT"/>
        </w:rPr>
        <w:t xml:space="preserve">„Didžiuojamės galėdami būti vienu iš daugiausiai nemokamų elektromobilių įkrovimo stotelių vienam gyventojui turinčiu miestu. Tendencijos rodo, kad ateityje elektromobiliai taps vis svarbesne mūsų visuomenės dalimi, todėl išplėtota jų įkrovimo infrastruktūra taps būtinu kiekvieno pažangaus miesto elementu. Tikimės, kad ši plėtra paskatins ne tik tauragiškius, bet ir visos šalies gyventojus, renkantis naują transporto priemonę savo žvilgsnį nukreipti į aplinkai draugiškesnius ar visai jos neteršiančius automobilius“, – teigia G. Kurlinkus. </w:t>
      </w:r>
    </w:p>
    <w:p w14:paraId="118C3758" w14:textId="77777777" w:rsidR="00434C31" w:rsidRPr="00434C31" w:rsidRDefault="00434C31" w:rsidP="00434C31">
      <w:pPr>
        <w:widowControl w:val="0"/>
        <w:autoSpaceDE w:val="0"/>
        <w:autoSpaceDN w:val="0"/>
        <w:adjustRightInd w:val="0"/>
        <w:jc w:val="both"/>
        <w:rPr>
          <w:rFonts w:asciiTheme="minorHAnsi" w:hAnsiTheme="minorHAnsi" w:cstheme="minorHAnsi"/>
          <w:bCs/>
          <w:sz w:val="22"/>
          <w:szCs w:val="22"/>
          <w:lang w:val="lt-LT"/>
        </w:rPr>
      </w:pPr>
    </w:p>
    <w:p w14:paraId="3B816649" w14:textId="16D2AE72" w:rsidR="001A6100" w:rsidRPr="00434C31" w:rsidRDefault="00434C31" w:rsidP="00434C31">
      <w:pPr>
        <w:widowControl w:val="0"/>
        <w:autoSpaceDE w:val="0"/>
        <w:autoSpaceDN w:val="0"/>
        <w:adjustRightInd w:val="0"/>
        <w:jc w:val="both"/>
        <w:rPr>
          <w:rFonts w:asciiTheme="minorHAnsi" w:hAnsiTheme="minorHAnsi" w:cstheme="minorHAnsi"/>
          <w:bCs/>
          <w:sz w:val="22"/>
          <w:szCs w:val="22"/>
          <w:lang w:val="lt-LT"/>
        </w:rPr>
      </w:pPr>
      <w:r w:rsidRPr="00434C31">
        <w:rPr>
          <w:rFonts w:asciiTheme="minorHAnsi" w:hAnsiTheme="minorHAnsi" w:cstheme="minorHAnsi"/>
          <w:bCs/>
          <w:sz w:val="22"/>
          <w:szCs w:val="22"/>
          <w:lang w:val="lt-LT"/>
        </w:rPr>
        <w:t>„Lidl Lietuva“ primena, k</w:t>
      </w:r>
      <w:r>
        <w:rPr>
          <w:rFonts w:asciiTheme="minorHAnsi" w:hAnsiTheme="minorHAnsi" w:cstheme="minorHAnsi"/>
          <w:bCs/>
          <w:sz w:val="22"/>
          <w:szCs w:val="22"/>
          <w:lang w:val="lt-LT"/>
        </w:rPr>
        <w:t>ad šiuo metu</w:t>
      </w:r>
      <w:r w:rsidR="00433B92">
        <w:rPr>
          <w:rFonts w:asciiTheme="minorHAnsi" w:hAnsiTheme="minorHAnsi" w:cstheme="minorHAnsi"/>
          <w:bCs/>
          <w:sz w:val="22"/>
          <w:szCs w:val="22"/>
          <w:lang w:val="lt-LT"/>
        </w:rPr>
        <w:t>, be naujosios elektromobilių stotelės Tauragėje,</w:t>
      </w:r>
      <w:r>
        <w:rPr>
          <w:rFonts w:asciiTheme="minorHAnsi" w:hAnsiTheme="minorHAnsi" w:cstheme="minorHAnsi"/>
          <w:bCs/>
          <w:sz w:val="22"/>
          <w:szCs w:val="22"/>
          <w:lang w:val="lt-LT"/>
        </w:rPr>
        <w:t xml:space="preserve"> </w:t>
      </w:r>
      <w:r w:rsidR="00433B92">
        <w:rPr>
          <w:rFonts w:asciiTheme="minorHAnsi" w:hAnsiTheme="minorHAnsi" w:cstheme="minorHAnsi"/>
          <w:bCs/>
          <w:sz w:val="22"/>
          <w:szCs w:val="22"/>
          <w:lang w:val="lt-LT"/>
        </w:rPr>
        <w:t>tokios stotelės</w:t>
      </w:r>
      <w:r w:rsidRPr="00434C31">
        <w:rPr>
          <w:rFonts w:asciiTheme="minorHAnsi" w:hAnsiTheme="minorHAnsi" w:cstheme="minorHAnsi"/>
          <w:bCs/>
          <w:sz w:val="22"/>
          <w:szCs w:val="22"/>
          <w:lang w:val="lt-LT"/>
        </w:rPr>
        <w:t xml:space="preserve"> yra įrengtos </w:t>
      </w:r>
      <w:r w:rsidR="00433B92">
        <w:rPr>
          <w:rFonts w:asciiTheme="minorHAnsi" w:hAnsiTheme="minorHAnsi" w:cstheme="minorHAnsi"/>
          <w:bCs/>
          <w:sz w:val="22"/>
          <w:szCs w:val="22"/>
          <w:lang w:val="lt-LT"/>
        </w:rPr>
        <w:t xml:space="preserve">ir dar </w:t>
      </w:r>
      <w:r w:rsidRPr="00434C31">
        <w:rPr>
          <w:rFonts w:asciiTheme="minorHAnsi" w:hAnsiTheme="minorHAnsi" w:cstheme="minorHAnsi"/>
          <w:bCs/>
          <w:sz w:val="22"/>
          <w:szCs w:val="22"/>
          <w:lang w:val="lt-LT"/>
        </w:rPr>
        <w:t>prie</w:t>
      </w:r>
      <w:r w:rsidR="00433B92">
        <w:rPr>
          <w:rFonts w:asciiTheme="minorHAnsi" w:hAnsiTheme="minorHAnsi" w:cstheme="minorHAnsi"/>
          <w:bCs/>
          <w:sz w:val="22"/>
          <w:szCs w:val="22"/>
          <w:lang w:val="lt-LT"/>
        </w:rPr>
        <w:t xml:space="preserve"> </w:t>
      </w:r>
      <w:r w:rsidRPr="00434C31">
        <w:rPr>
          <w:rFonts w:asciiTheme="minorHAnsi" w:hAnsiTheme="minorHAnsi" w:cstheme="minorHAnsi"/>
          <w:bCs/>
          <w:sz w:val="22"/>
          <w:szCs w:val="22"/>
          <w:lang w:val="lt-LT"/>
        </w:rPr>
        <w:t>trijų „Lidl“ parduotuvių – Vilniuje (Salomėjos Nėries g. 16), Kaune (Savanorių pr. 315) bei Šiauliuose (Tilžės g. 217).</w:t>
      </w:r>
      <w:r w:rsidR="00360CF3">
        <w:rPr>
          <w:rFonts w:asciiTheme="minorHAnsi" w:hAnsiTheme="minorHAnsi" w:cstheme="minorHAnsi"/>
          <w:bCs/>
          <w:sz w:val="22"/>
          <w:szCs w:val="22"/>
          <w:lang w:val="lt-LT"/>
        </w:rPr>
        <w:t xml:space="preserve"> Visose jose elektromobilius vairuotojai gali pasikrauti nemokamai.</w:t>
      </w:r>
    </w:p>
    <w:p w14:paraId="297899E2" w14:textId="77777777" w:rsidR="002807A8" w:rsidRPr="00BA23FF" w:rsidRDefault="002807A8" w:rsidP="002875D2">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844639" w:rsidRDefault="00CF6198" w:rsidP="00CF6198">
      <w:pPr>
        <w:rPr>
          <w:rFonts w:ascii="Calibri" w:hAnsi="Calibri"/>
          <w:bCs/>
          <w:sz w:val="20"/>
          <w:szCs w:val="20"/>
          <w:lang w:val="lt-LT"/>
        </w:rPr>
      </w:pPr>
      <w:r w:rsidRPr="00844639">
        <w:rPr>
          <w:rFonts w:ascii="Calibri" w:hAnsi="Calibri"/>
          <w:b/>
          <w:sz w:val="20"/>
          <w:szCs w:val="20"/>
          <w:lang w:val="lt-LT"/>
        </w:rPr>
        <w:lastRenderedPageBreak/>
        <w:t>Daugiau informacijos:</w:t>
      </w:r>
      <w:r w:rsidRPr="00844639">
        <w:rPr>
          <w:rFonts w:ascii="Calibri" w:hAnsi="Calibri"/>
          <w:bCs/>
          <w:sz w:val="20"/>
          <w:szCs w:val="20"/>
          <w:lang w:val="lt-LT"/>
        </w:rPr>
        <w:br/>
        <w:t>Lina Skersytė</w:t>
      </w:r>
      <w:r w:rsidRPr="00844639">
        <w:rPr>
          <w:rFonts w:ascii="Calibri" w:hAnsi="Calibri"/>
          <w:bCs/>
          <w:sz w:val="20"/>
          <w:szCs w:val="20"/>
          <w:lang w:val="lt-LT"/>
        </w:rPr>
        <w:br/>
        <w:t>Korporatyvinių reikalų ir komunikacijos departamentas</w:t>
      </w:r>
      <w:r w:rsidRPr="00844639">
        <w:rPr>
          <w:rFonts w:ascii="Calibri" w:hAnsi="Calibri"/>
          <w:bCs/>
          <w:sz w:val="20"/>
          <w:szCs w:val="20"/>
          <w:lang w:val="lt-LT"/>
        </w:rPr>
        <w:br/>
        <w:t>UAB „Lidl Lietuva“ </w:t>
      </w:r>
      <w:r w:rsidRPr="00844639">
        <w:rPr>
          <w:rFonts w:ascii="Calibri" w:hAnsi="Calibri"/>
          <w:bCs/>
          <w:sz w:val="20"/>
          <w:szCs w:val="20"/>
          <w:lang w:val="lt-LT"/>
        </w:rPr>
        <w:br/>
        <w:t>Tel. +370 5 267 3228, mob. tel. +370 680 53556</w:t>
      </w:r>
      <w:r w:rsidRPr="00844639">
        <w:rPr>
          <w:rFonts w:ascii="Calibri" w:hAnsi="Calibri"/>
          <w:bCs/>
          <w:sz w:val="20"/>
          <w:szCs w:val="20"/>
          <w:lang w:val="lt-LT"/>
        </w:rPr>
        <w:br/>
      </w:r>
      <w:hyperlink r:id="rId8" w:history="1">
        <w:r w:rsidRPr="00844639">
          <w:rPr>
            <w:rStyle w:val="Hyperlink"/>
            <w:rFonts w:ascii="Calibri" w:hAnsi="Calibri"/>
            <w:bCs/>
            <w:sz w:val="20"/>
            <w:szCs w:val="20"/>
            <w:lang w:val="lt-LT"/>
          </w:rPr>
          <w:t>lina.skersyte@lidl.lt</w:t>
        </w:r>
      </w:hyperlink>
      <w:r w:rsidRPr="00844639">
        <w:rPr>
          <w:rFonts w:ascii="Calibri" w:hAnsi="Calibri"/>
          <w:bCs/>
          <w:sz w:val="20"/>
          <w:szCs w:val="20"/>
          <w:lang w:val="lt-LT"/>
        </w:rPr>
        <w:t xml:space="preserve"> </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7C87F" w14:textId="77777777" w:rsidR="00B7672A" w:rsidRDefault="00B7672A">
      <w:r>
        <w:separator/>
      </w:r>
    </w:p>
  </w:endnote>
  <w:endnote w:type="continuationSeparator" w:id="0">
    <w:p w14:paraId="11E8CF4E" w14:textId="77777777" w:rsidR="00B7672A" w:rsidRDefault="00B7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70855" w14:textId="77777777" w:rsidR="00B7672A" w:rsidRDefault="00B7672A">
      <w:r>
        <w:separator/>
      </w:r>
    </w:p>
  </w:footnote>
  <w:footnote w:type="continuationSeparator" w:id="0">
    <w:p w14:paraId="0D48AC47" w14:textId="77777777" w:rsidR="00B7672A" w:rsidRDefault="00B76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46A5"/>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6224F"/>
    <w:rsid w:val="000701FB"/>
    <w:rsid w:val="00073DBC"/>
    <w:rsid w:val="00073E54"/>
    <w:rsid w:val="00085291"/>
    <w:rsid w:val="000854A5"/>
    <w:rsid w:val="00087FB0"/>
    <w:rsid w:val="000903AE"/>
    <w:rsid w:val="000908F1"/>
    <w:rsid w:val="0009272D"/>
    <w:rsid w:val="000928F3"/>
    <w:rsid w:val="00094659"/>
    <w:rsid w:val="000961F1"/>
    <w:rsid w:val="00096C1F"/>
    <w:rsid w:val="000A0440"/>
    <w:rsid w:val="000A09B0"/>
    <w:rsid w:val="000B0A31"/>
    <w:rsid w:val="000B22C7"/>
    <w:rsid w:val="000B2B7F"/>
    <w:rsid w:val="000B480E"/>
    <w:rsid w:val="000B50ED"/>
    <w:rsid w:val="000B6496"/>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12493"/>
    <w:rsid w:val="00122910"/>
    <w:rsid w:val="00123B0E"/>
    <w:rsid w:val="001272E2"/>
    <w:rsid w:val="001273FF"/>
    <w:rsid w:val="0013233F"/>
    <w:rsid w:val="00132E55"/>
    <w:rsid w:val="001409A0"/>
    <w:rsid w:val="00144D5D"/>
    <w:rsid w:val="00147117"/>
    <w:rsid w:val="00151262"/>
    <w:rsid w:val="0015165A"/>
    <w:rsid w:val="00162632"/>
    <w:rsid w:val="00163B48"/>
    <w:rsid w:val="00170C99"/>
    <w:rsid w:val="00177998"/>
    <w:rsid w:val="00181460"/>
    <w:rsid w:val="00182902"/>
    <w:rsid w:val="00183B7D"/>
    <w:rsid w:val="00184183"/>
    <w:rsid w:val="00184C19"/>
    <w:rsid w:val="0018531F"/>
    <w:rsid w:val="00187895"/>
    <w:rsid w:val="00191F0F"/>
    <w:rsid w:val="001972BE"/>
    <w:rsid w:val="001A0C24"/>
    <w:rsid w:val="001A1543"/>
    <w:rsid w:val="001A5B12"/>
    <w:rsid w:val="001A6100"/>
    <w:rsid w:val="001A7B6F"/>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1406"/>
    <w:rsid w:val="00212485"/>
    <w:rsid w:val="00214CC4"/>
    <w:rsid w:val="0021549D"/>
    <w:rsid w:val="002236CF"/>
    <w:rsid w:val="00224A0E"/>
    <w:rsid w:val="00240219"/>
    <w:rsid w:val="00240CEC"/>
    <w:rsid w:val="0024375F"/>
    <w:rsid w:val="00245B5D"/>
    <w:rsid w:val="00245D42"/>
    <w:rsid w:val="0024702B"/>
    <w:rsid w:val="00250433"/>
    <w:rsid w:val="002579F7"/>
    <w:rsid w:val="00265DF9"/>
    <w:rsid w:val="00270101"/>
    <w:rsid w:val="002757E4"/>
    <w:rsid w:val="0027694B"/>
    <w:rsid w:val="002807A8"/>
    <w:rsid w:val="002807F3"/>
    <w:rsid w:val="00285988"/>
    <w:rsid w:val="002875D2"/>
    <w:rsid w:val="002876D5"/>
    <w:rsid w:val="00290F6F"/>
    <w:rsid w:val="00291216"/>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A50"/>
    <w:rsid w:val="00331DF5"/>
    <w:rsid w:val="00333175"/>
    <w:rsid w:val="00341980"/>
    <w:rsid w:val="00345BA2"/>
    <w:rsid w:val="00354404"/>
    <w:rsid w:val="003568AA"/>
    <w:rsid w:val="003575E8"/>
    <w:rsid w:val="00360CF3"/>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3B92"/>
    <w:rsid w:val="00434859"/>
    <w:rsid w:val="00434C31"/>
    <w:rsid w:val="00436893"/>
    <w:rsid w:val="004437E6"/>
    <w:rsid w:val="00456954"/>
    <w:rsid w:val="004605CB"/>
    <w:rsid w:val="00461FF5"/>
    <w:rsid w:val="0046275B"/>
    <w:rsid w:val="00464A02"/>
    <w:rsid w:val="00465023"/>
    <w:rsid w:val="00466EB8"/>
    <w:rsid w:val="00475A80"/>
    <w:rsid w:val="0047628A"/>
    <w:rsid w:val="004762D8"/>
    <w:rsid w:val="00476EE7"/>
    <w:rsid w:val="00480EDC"/>
    <w:rsid w:val="00481CD9"/>
    <w:rsid w:val="004840D4"/>
    <w:rsid w:val="0048423C"/>
    <w:rsid w:val="00490AAC"/>
    <w:rsid w:val="004924F1"/>
    <w:rsid w:val="004A1069"/>
    <w:rsid w:val="004A121F"/>
    <w:rsid w:val="004A25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22B82"/>
    <w:rsid w:val="0052320A"/>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67E7E"/>
    <w:rsid w:val="00572D06"/>
    <w:rsid w:val="005773C6"/>
    <w:rsid w:val="0057774B"/>
    <w:rsid w:val="005802C5"/>
    <w:rsid w:val="00582B4A"/>
    <w:rsid w:val="0058439C"/>
    <w:rsid w:val="005866C3"/>
    <w:rsid w:val="0059418E"/>
    <w:rsid w:val="0059468D"/>
    <w:rsid w:val="00594D41"/>
    <w:rsid w:val="005A3711"/>
    <w:rsid w:val="005A5738"/>
    <w:rsid w:val="005A5FF7"/>
    <w:rsid w:val="005B6A9C"/>
    <w:rsid w:val="005B716F"/>
    <w:rsid w:val="005B7267"/>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2FA"/>
    <w:rsid w:val="00780885"/>
    <w:rsid w:val="00780FE5"/>
    <w:rsid w:val="00781E49"/>
    <w:rsid w:val="00785706"/>
    <w:rsid w:val="00786916"/>
    <w:rsid w:val="007913B4"/>
    <w:rsid w:val="00792598"/>
    <w:rsid w:val="00793517"/>
    <w:rsid w:val="00795676"/>
    <w:rsid w:val="00797E4F"/>
    <w:rsid w:val="007A0AF8"/>
    <w:rsid w:val="007A1458"/>
    <w:rsid w:val="007A29EF"/>
    <w:rsid w:val="007A39ED"/>
    <w:rsid w:val="007A4062"/>
    <w:rsid w:val="007B2334"/>
    <w:rsid w:val="007B5B58"/>
    <w:rsid w:val="007C1AA7"/>
    <w:rsid w:val="007C1F2E"/>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4639"/>
    <w:rsid w:val="00845CFE"/>
    <w:rsid w:val="00845EE4"/>
    <w:rsid w:val="00846FA3"/>
    <w:rsid w:val="0085150F"/>
    <w:rsid w:val="0085238E"/>
    <w:rsid w:val="00853B18"/>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A7160"/>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4E93"/>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092D"/>
    <w:rsid w:val="009E1ED7"/>
    <w:rsid w:val="009E61FF"/>
    <w:rsid w:val="009F0FB7"/>
    <w:rsid w:val="009F1BC0"/>
    <w:rsid w:val="009F2520"/>
    <w:rsid w:val="009F2BA8"/>
    <w:rsid w:val="00A018A0"/>
    <w:rsid w:val="00A029AD"/>
    <w:rsid w:val="00A044B8"/>
    <w:rsid w:val="00A061AD"/>
    <w:rsid w:val="00A10BC3"/>
    <w:rsid w:val="00A2397F"/>
    <w:rsid w:val="00A247B5"/>
    <w:rsid w:val="00A34C22"/>
    <w:rsid w:val="00A40866"/>
    <w:rsid w:val="00A410EA"/>
    <w:rsid w:val="00A471E9"/>
    <w:rsid w:val="00A479C5"/>
    <w:rsid w:val="00A55ABF"/>
    <w:rsid w:val="00A56BA5"/>
    <w:rsid w:val="00A60085"/>
    <w:rsid w:val="00A61859"/>
    <w:rsid w:val="00A62D99"/>
    <w:rsid w:val="00A6403C"/>
    <w:rsid w:val="00A66709"/>
    <w:rsid w:val="00A66DD8"/>
    <w:rsid w:val="00A66FB3"/>
    <w:rsid w:val="00A7297D"/>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4B1"/>
    <w:rsid w:val="00B24C83"/>
    <w:rsid w:val="00B31883"/>
    <w:rsid w:val="00B35063"/>
    <w:rsid w:val="00B36366"/>
    <w:rsid w:val="00B36E40"/>
    <w:rsid w:val="00B40D88"/>
    <w:rsid w:val="00B41F6F"/>
    <w:rsid w:val="00B42CD0"/>
    <w:rsid w:val="00B44AEE"/>
    <w:rsid w:val="00B473DA"/>
    <w:rsid w:val="00B47AC1"/>
    <w:rsid w:val="00B52912"/>
    <w:rsid w:val="00B56590"/>
    <w:rsid w:val="00B601B4"/>
    <w:rsid w:val="00B6175D"/>
    <w:rsid w:val="00B625C8"/>
    <w:rsid w:val="00B62802"/>
    <w:rsid w:val="00B63517"/>
    <w:rsid w:val="00B705E7"/>
    <w:rsid w:val="00B763F5"/>
    <w:rsid w:val="00B7672A"/>
    <w:rsid w:val="00B7766A"/>
    <w:rsid w:val="00B8290D"/>
    <w:rsid w:val="00B83F7A"/>
    <w:rsid w:val="00B854D6"/>
    <w:rsid w:val="00B9237E"/>
    <w:rsid w:val="00B94264"/>
    <w:rsid w:val="00B96DA2"/>
    <w:rsid w:val="00BA23FF"/>
    <w:rsid w:val="00BA4268"/>
    <w:rsid w:val="00BA646A"/>
    <w:rsid w:val="00BB0053"/>
    <w:rsid w:val="00BB066E"/>
    <w:rsid w:val="00BB0946"/>
    <w:rsid w:val="00BB59AE"/>
    <w:rsid w:val="00BC390F"/>
    <w:rsid w:val="00BC58F4"/>
    <w:rsid w:val="00BD1CB6"/>
    <w:rsid w:val="00BD7AB8"/>
    <w:rsid w:val="00BE3D58"/>
    <w:rsid w:val="00BE5725"/>
    <w:rsid w:val="00BF6391"/>
    <w:rsid w:val="00BF6DC4"/>
    <w:rsid w:val="00BF76AE"/>
    <w:rsid w:val="00C11F6D"/>
    <w:rsid w:val="00C127F0"/>
    <w:rsid w:val="00C13723"/>
    <w:rsid w:val="00C15130"/>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145E"/>
    <w:rsid w:val="00DA4EE9"/>
    <w:rsid w:val="00DA5232"/>
    <w:rsid w:val="00DB11F9"/>
    <w:rsid w:val="00DB1B93"/>
    <w:rsid w:val="00DB1F58"/>
    <w:rsid w:val="00DB44EA"/>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5D64"/>
    <w:rsid w:val="00E354FD"/>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622"/>
    <w:rsid w:val="00E869DC"/>
    <w:rsid w:val="00E86D37"/>
    <w:rsid w:val="00E93FCD"/>
    <w:rsid w:val="00E94429"/>
    <w:rsid w:val="00E95C04"/>
    <w:rsid w:val="00EA0A77"/>
    <w:rsid w:val="00EA49DA"/>
    <w:rsid w:val="00EB109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877"/>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6C"/>
    <w:rsid w:val="00FE30A0"/>
    <w:rsid w:val="00FE48FA"/>
    <w:rsid w:val="00FE73BA"/>
    <w:rsid w:val="00FE7EDB"/>
    <w:rsid w:val="00FF021A"/>
    <w:rsid w:val="00FF0E60"/>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4119E357-3FF5-4AA8-89EF-E7C441B0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24440">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F0A3-1A04-4587-8823-C286A84A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2344</Words>
  <Characters>1337</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12</cp:revision>
  <cp:lastPrinted>2017-05-17T10:42:00Z</cp:lastPrinted>
  <dcterms:created xsi:type="dcterms:W3CDTF">2020-11-25T08:53:00Z</dcterms:created>
  <dcterms:modified xsi:type="dcterms:W3CDTF">2020-11-27T09:27:00Z</dcterms:modified>
</cp:coreProperties>
</file>