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353BF" w14:textId="0C50AF86" w:rsidR="00015C06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AA77D6">
        <w:rPr>
          <w:rFonts w:asciiTheme="minorHAnsi" w:hAnsiTheme="minorHAnsi" w:cstheme="minorHAnsi"/>
          <w:sz w:val="22"/>
          <w:szCs w:val="22"/>
          <w:lang w:val="lt-LT"/>
        </w:rPr>
        <w:t xml:space="preserve">Vilnius, 2020 m. </w:t>
      </w:r>
      <w:r w:rsidR="00C94926" w:rsidRPr="00AA77D6">
        <w:rPr>
          <w:rFonts w:asciiTheme="minorHAnsi" w:hAnsiTheme="minorHAnsi" w:cstheme="minorHAnsi"/>
          <w:sz w:val="22"/>
          <w:szCs w:val="22"/>
          <w:lang w:val="lt-LT"/>
        </w:rPr>
        <w:t>spalio</w:t>
      </w:r>
      <w:r w:rsidRPr="00AA77D6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F609DC">
        <w:rPr>
          <w:rFonts w:asciiTheme="minorHAnsi" w:hAnsiTheme="minorHAnsi" w:cstheme="minorHAnsi"/>
          <w:sz w:val="22"/>
          <w:szCs w:val="22"/>
          <w:lang w:val="lt-LT"/>
        </w:rPr>
        <w:t xml:space="preserve">14 </w:t>
      </w:r>
      <w:r w:rsidRPr="00AA77D6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0CEF3B52" w14:textId="77777777" w:rsidR="00015C06" w:rsidRPr="00015C06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6DF877FD" w14:textId="0A6B6BDE" w:rsidR="00E665D0" w:rsidRDefault="00E665D0" w:rsidP="00C9492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 w:rsidRPr="00E665D0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Akušerė I. Girdvainienė apie kūdikių odos priežiūrą – nuo A iki Ž</w:t>
      </w:r>
    </w:p>
    <w:p w14:paraId="456DEDE6" w14:textId="77777777" w:rsidR="00305D3C" w:rsidRPr="00305D3C" w:rsidRDefault="00305D3C" w:rsidP="00305D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4FB07107" w14:textId="0F655E03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Kūdikio oda – </w:t>
      </w:r>
      <w:r w:rsidR="00113D7F">
        <w:rPr>
          <w:rFonts w:asciiTheme="minorHAnsi" w:hAnsiTheme="minorHAnsi" w:cstheme="minorHAnsi"/>
          <w:b/>
          <w:bCs/>
          <w:sz w:val="22"/>
          <w:szCs w:val="22"/>
          <w:lang w:val="lt-LT"/>
        </w:rPr>
        <w:t>ypatingai jautri, tad jos</w:t>
      </w: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priežiūrai yra reikalingas išskirtinis dėmesys. Akušerė ir tėvystės mokyklos „Gandro lizdas“ įkūrėja Ieva Girdvainienė pasakoja, kad naujagimio oda – tai jo organizmo žemėlapis, kurį skaitant teisingai, tėvystės iššūkiai taps lengvesni. Tačiau tam būt</w:t>
      </w:r>
      <w:r w:rsidR="00A06D7D">
        <w:rPr>
          <w:rFonts w:asciiTheme="minorHAnsi" w:hAnsiTheme="minorHAnsi" w:cstheme="minorHAnsi"/>
          <w:b/>
          <w:bCs/>
          <w:sz w:val="22"/>
          <w:szCs w:val="22"/>
          <w:lang w:val="lt-LT"/>
        </w:rPr>
        <w:t>ina turėti rimtą žinių bagažą, mokėti</w:t>
      </w: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atpažinti odos požymius, dėl kurių verta sunerimti ir išmokti atsirinkti bei taisyklingai naudoti specialias higienos priemones.</w:t>
      </w:r>
    </w:p>
    <w:p w14:paraId="7DB81AE1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EECFFD2" w14:textId="73A56D11" w:rsidR="00E665D0" w:rsidRPr="00E665D0" w:rsidRDefault="00A06D7D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Anot </w:t>
      </w:r>
      <w:r w:rsidR="00E665D0" w:rsidRPr="00E665D0">
        <w:rPr>
          <w:rFonts w:asciiTheme="minorHAnsi" w:hAnsiTheme="minorHAnsi" w:cstheme="minorHAnsi"/>
          <w:bCs/>
          <w:sz w:val="22"/>
          <w:szCs w:val="22"/>
          <w:lang w:val="lt-LT"/>
        </w:rPr>
        <w:t>I. Girdvainienė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s</w:t>
      </w:r>
      <w:r w:rsidR="00E665D0" w:rsidRPr="00E665D0">
        <w:rPr>
          <w:rFonts w:asciiTheme="minorHAnsi" w:hAnsiTheme="minorHAnsi" w:cstheme="minorHAnsi"/>
          <w:bCs/>
          <w:sz w:val="22"/>
          <w:szCs w:val="22"/>
          <w:lang w:val="lt-LT"/>
        </w:rPr>
        <w:t>, gimus naujagimiui, jo oda keičiasi, todėl jam yra būdingos pereinamosios odos būklės, kurios ankstyvuoju laikotarpiu yra pastebimos kaip įvairūs organizmo pokyčiai. Dėl to tėveliai turėtų žinoti, kuriais požymiais reikėtų susirūpinti, o kurie iš jų – natūrali augimo dalis.</w:t>
      </w:r>
    </w:p>
    <w:p w14:paraId="6D30A1B2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51EF2CF" w14:textId="068F9ADE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„Naujagimiams prisitaikant prie naujų gyvenimo sąlygų, šios permainos dažnai pasimato ant jų odos. Pavyzdžiui, dėl aktyviųjų riebalų liaukų sekrecijos gali užsikimšti odos kanalėliai, todėl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vos gimus vaikeliui,</w:t>
      </w:r>
      <w:r w:rsidR="00A06D7D" w:rsidRPr="00A06D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06D7D"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ant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jo</w:t>
      </w:r>
      <w:r w:rsidR="00A06D7D"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nosies, kaktos ar smakro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gali atsirasti balti mazgeliai ar spuogai, vadinami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milia. Visgi jie išnyksta savaime, todėl pergyventi dėl to nereikėtų“, – sako akušerė.</w:t>
      </w:r>
    </w:p>
    <w:p w14:paraId="7C3A8C98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F55A8AC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Ji pratęsia, kad kita pereinamoji būsena – seborėja – lemia odos pleiskanojimus, būdingus plaukuotose naujagimio kūno dalyse.</w:t>
      </w:r>
    </w:p>
    <w:p w14:paraId="46A67DF2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3D749F3" w14:textId="18C22AE1" w:rsidR="00113D7F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„Dažnai tėvai išsigąsta dėl įvairių pleiskanojimų, galinčių atsirasti ant pla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ukuotų kūno vietų –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antakių ar galvelės srities. Reikėtų žinoti, kad ši būklė ta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ip pat praeina su laiku, tačiau padėti paspartinti procesą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gali specialūs kūdikių aliejukai, kuriuos galima tepti ir ant plaukų“, – pažymi I. Girdvainienė.</w:t>
      </w:r>
    </w:p>
    <w:p w14:paraId="09135B69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F3F16F5" w14:textId="05A69743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„Oro vonios“ – esminis </w:t>
      </w:r>
      <w:r w:rsidR="00A06D7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odos </w:t>
      </w: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>priežiūros elementas</w:t>
      </w:r>
    </w:p>
    <w:p w14:paraId="09E74A20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260A133" w14:textId="3ED4545C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Akušerė toliau </w:t>
      </w:r>
      <w:r w:rsidR="00113D7F">
        <w:rPr>
          <w:rFonts w:asciiTheme="minorHAnsi" w:hAnsiTheme="minorHAnsi" w:cstheme="minorHAnsi"/>
          <w:bCs/>
          <w:sz w:val="22"/>
          <w:szCs w:val="22"/>
          <w:lang w:val="lt-LT"/>
        </w:rPr>
        <w:t>teigia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, kad lygiai taip pat svarbu yra atpažinti odos reakcijas, kurios savaime nepraeina. Anot jos, tokiais atvejais reikia imtis atitinkamų priemonių. </w:t>
      </w:r>
    </w:p>
    <w:p w14:paraId="39ABABB6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0150675" w14:textId="0FC14CA9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„Ko gero visi tėvai sutinka prakaitinį bėrimą – jis dažniausiai išryškėja raudonų taškelių pavidalu ant vaikelio sprando, pilvuko ar žandų. Dažniausios to priežastys – naujagimių perkaitimas, aprengus juos per šiltai, kontaktas dažnai liečiantis. Šis bėrimas turėtų pranykti naujagimį išmaudžius vonelėje, panaudojus kūno priežiūros priemones ir atlikus „oro vonias“ – leidus vaikeliui pabūti be sauskelnių“, – teigia I. Girdvainienė.</w:t>
      </w:r>
    </w:p>
    <w:p w14:paraId="1B702E44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31A583AE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Ji priduria, kad „oro vonios“ yra pats paprasčiausias odos priežiūros elementas, kurio yra mokoma keičiant sauskelnes: „Visi gydytojai stengiasi akcentuoti, kad retkarčiais reikia leisti kūdikio odai pabūti ore. Nebijokite jo išrengti ir palikti ant vystymo stalo, patiesus vystymo paklotą.“</w:t>
      </w:r>
    </w:p>
    <w:p w14:paraId="730ED78D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5B9877F" w14:textId="77777777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>Renkantis higienos priemones – dėmesys kokybei ir ženklinimui</w:t>
      </w:r>
    </w:p>
    <w:p w14:paraId="47AA8075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9F7BBF8" w14:textId="75DA0C2F" w:rsidR="00581F8C" w:rsidRPr="00581F8C" w:rsidRDefault="00963BD5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A77D6">
        <w:rPr>
          <w:rFonts w:asciiTheme="minorHAnsi" w:hAnsiTheme="minorHAnsi" w:cstheme="minorHAnsi"/>
          <w:bCs/>
          <w:sz w:val="22"/>
          <w:szCs w:val="22"/>
          <w:lang w:val="lt-LT"/>
        </w:rPr>
        <w:t>I. Girdvainienės</w:t>
      </w:r>
      <w:r w:rsidR="00E665D0" w:rsidRPr="00963BD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teigimu, naujagimio odai būnant ore jam galima atlikti švelnų masažą, o jei </w:t>
      </w:r>
      <w:r w:rsidRPr="00AA77D6">
        <w:rPr>
          <w:rFonts w:asciiTheme="minorHAnsi" w:hAnsiTheme="minorHAnsi" w:cstheme="minorHAnsi"/>
          <w:bCs/>
          <w:sz w:val="22"/>
          <w:szCs w:val="22"/>
          <w:lang w:val="lt-LT"/>
        </w:rPr>
        <w:t>mažylio</w:t>
      </w:r>
      <w:r w:rsidRPr="00963BD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E665D0" w:rsidRPr="00963BD5">
        <w:rPr>
          <w:rFonts w:asciiTheme="minorHAnsi" w:hAnsiTheme="minorHAnsi" w:cstheme="minorHAnsi"/>
          <w:bCs/>
          <w:sz w:val="22"/>
          <w:szCs w:val="22"/>
          <w:lang w:val="lt-LT"/>
        </w:rPr>
        <w:t>oda sausa ir lupasi arba ją beria – reikėtų naudoti kūdikiams skirtą kūno aliejų</w:t>
      </w:r>
      <w:r w:rsidRPr="00AA77D6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  <w:bookmarkStart w:id="0" w:name="_GoBack"/>
      <w:bookmarkEnd w:id="0"/>
    </w:p>
    <w:p w14:paraId="27D8EA8A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254DB0E" w14:textId="23D3B2C0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„Specialus kūno aliejukas turėtų būti be jokių pridėtinių produktų, o skaitydami etiketę įvertinkite, ar suprantate, kas jo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je parašyta – jei nesuprantate, 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tuomet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dažniausiai nežinote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ką naudojate. Taip pat atkreipkite dėmesį į ženklinimą, įsitikinkite, kad produktas yra skirtas būtent kūdikiams, patikrintas dermatologų. Aliejų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reikėtų tepti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„oro vonių“ metu – švelniai, tapšnojimo būdu įmasažuokite jį sukamaisiais judesiais. Jeigu aliejus tinka – odos būklė turėtų pagerėti maždaug per savaitę“, – tvirtina akušerė.</w:t>
      </w:r>
    </w:p>
    <w:p w14:paraId="27169182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82AEDBE" w14:textId="2EA7C916" w:rsidR="00F609DC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lastRenderedPageBreak/>
        <w:t>Anot pašnekovės, jeigu oda rausta, nuo sauskelnių atsiranda</w:t>
      </w:r>
      <w:r w:rsidR="00963BD5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iššutimai</w:t>
      </w:r>
      <w:r w:rsidRPr="00963BD5">
        <w:rPr>
          <w:rFonts w:asciiTheme="minorHAnsi" w:hAnsiTheme="minorHAnsi" w:cstheme="minorHAnsi"/>
          <w:bCs/>
          <w:color w:val="FF0000"/>
          <w:sz w:val="22"/>
          <w:szCs w:val="22"/>
          <w:lang w:val="lt-LT"/>
        </w:rPr>
        <w:t xml:space="preserve"> 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ir ji darosi šlapia – reikėtų naudoti ne aliejų, o specialų cinko tepalą, kurį irgi rekomenduojama naudoti po „oro vonių“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ar jų metu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. Ji priduria, kad renkantis tepalą, lygiai taip pat svarbu atkreipti dėmesį į priemonės kokybę, ženklinimą ir įsitikinti, ar jis skirtas kūdikiams.</w:t>
      </w:r>
    </w:p>
    <w:p w14:paraId="28D0F487" w14:textId="77777777" w:rsidR="007751FB" w:rsidRDefault="007751FB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FA26186" w14:textId="2457FACB" w:rsidR="007751FB" w:rsidRPr="007751FB" w:rsidRDefault="00AC1A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„Lidl“</w:t>
      </w:r>
      <w:r w:rsidR="0030511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parduotuvėse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– </w:t>
      </w:r>
      <w:r w:rsidR="0030511F">
        <w:rPr>
          <w:rFonts w:asciiTheme="minorHAnsi" w:hAnsiTheme="minorHAnsi" w:cstheme="minorHAnsi"/>
          <w:b/>
          <w:bCs/>
          <w:sz w:val="22"/>
          <w:szCs w:val="22"/>
          <w:lang w:val="lt-LT"/>
        </w:rPr>
        <w:t>saugios kūdikių higienos priemonės</w:t>
      </w:r>
    </w:p>
    <w:p w14:paraId="726D8645" w14:textId="5E3D047A" w:rsidR="007751FB" w:rsidRDefault="007751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4B895A14" w14:textId="7B9D2777" w:rsidR="007751FB" w:rsidRDefault="007751F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7751FB">
        <w:rPr>
          <w:rFonts w:asciiTheme="minorHAnsi" w:hAnsiTheme="minorHAnsi" w:cstheme="minorHAnsi"/>
          <w:bCs/>
          <w:sz w:val="22"/>
          <w:szCs w:val="22"/>
          <w:lang w:val="lt-LT"/>
        </w:rPr>
        <w:t>„Lidl Lietuva“ pirkimų skyriaus vadovė Justina Šležienė pasakoja, kad prekybos tinklo parduotuvių asortimente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tėveliai gali rasti kokybiškų kūdikių higienos priemonių –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cinko tepalo ir specialaus aliejaus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1C8052E7" w14:textId="5700030E" w:rsidR="00A62783" w:rsidRDefault="00A627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5BAF0B90" w14:textId="426AE9B9" w:rsidR="007751FB" w:rsidRPr="00AC1A67" w:rsidRDefault="00A627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>Kadangi kūdikių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oda yra ypatingai jautri, jos priežiūrai naudojamos priemonės privalo būti </w:t>
      </w:r>
      <w:r w:rsidR="00285156">
        <w:rPr>
          <w:rFonts w:asciiTheme="minorHAnsi" w:hAnsiTheme="minorHAnsi" w:cstheme="minorHAnsi"/>
          <w:bCs/>
          <w:sz w:val="22"/>
          <w:szCs w:val="22"/>
          <w:lang w:val="lt-LT"/>
        </w:rPr>
        <w:t>itin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kokybišk</w:t>
      </w:r>
      <w:r w:rsidR="00285156">
        <w:rPr>
          <w:rFonts w:asciiTheme="minorHAnsi" w:hAnsiTheme="minorHAnsi" w:cstheme="minorHAnsi"/>
          <w:bCs/>
          <w:sz w:val="22"/>
          <w:szCs w:val="22"/>
          <w:lang w:val="lt-LT"/>
        </w:rPr>
        <w:t>os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</w:t>
      </w:r>
      <w:r w:rsidR="00285156">
        <w:rPr>
          <w:rFonts w:asciiTheme="minorHAnsi" w:hAnsiTheme="minorHAnsi" w:cstheme="minorHAnsi"/>
          <w:bCs/>
          <w:sz w:val="22"/>
          <w:szCs w:val="22"/>
          <w:lang w:val="lt-LT"/>
        </w:rPr>
        <w:t>saugios.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Dėl to „Lupilu“ prekės ženklo higienos produktai yra be pridėtinių dažiklių ir kvapiklių, 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>tad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>mažiau dirgina jų odą bei mažina alergijos, bėrimų ir astmos tikimybę ateityje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. Taip pat šios prekės yra paženklintos 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>ne tik ekologiniu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Šiaurės gulbės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>, bet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Danijos astmos alergijos asociacijos se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>rtifikatu.</w:t>
      </w:r>
      <w:r w:rsidR="00285156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AC1A67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Pirmasis užtikrina, kad šios priemonės turi mažesnį neigiamą poveikį aplinkai, o antrasis – garantuoja jų saugumą“, – sako J. Šležienė. </w:t>
      </w:r>
    </w:p>
    <w:p w14:paraId="46D61683" w14:textId="77777777" w:rsidR="007751FB" w:rsidRPr="00E665D0" w:rsidRDefault="007751FB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674AC6BC" w14:textId="77777777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>Kūdikiams pritaikytas priemones naudoti turėtų ir tėvai</w:t>
      </w:r>
    </w:p>
    <w:p w14:paraId="25533B5A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AB7049F" w14:textId="170C3ADA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Akušerė pratęsia, kad naujagimio maudy</w:t>
      </w:r>
      <w:r w:rsidR="00285156">
        <w:rPr>
          <w:rFonts w:asciiTheme="minorHAnsi" w:hAnsiTheme="minorHAnsi" w:cstheme="minorHAnsi"/>
          <w:bCs/>
          <w:sz w:val="22"/>
          <w:szCs w:val="22"/>
          <w:lang w:val="lt-LT"/>
        </w:rPr>
        <w:t>nės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– viena pagrindinių jo odą puoselėti padedančių priemonių. Jos teigimu, apskritai kūdikis yra prausiamas ne dėl jo higienos, o siekiant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jį prie to pripratinti ir padėti jo odai. 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</w:p>
    <w:p w14:paraId="2CFDF2AA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A3917F0" w14:textId="4DB4E930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„Maudant vaikelį pirmą kartą nereikia naudoti jo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kių priemonių – losjonas, prausiklis, vaikiškas muilas ar šampūnas turėtų atsirasti tik vėliau. Labai svarbu, kad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produktų pH būtų artimas kūdikio odos pH – tarp 5 ir 6,5, o pačios priemonės – skirtos naujagimiams“, – teigia I. Girdvainienė. </w:t>
      </w:r>
    </w:p>
    <w:p w14:paraId="628F42AE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B58134E" w14:textId="37A31D2C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Ji priduria, kad svarbu suprasti, jog šeima yra naujagimio aplinkos dalis, todėl pakeisti vertėtų ir artimųjų higienos įpročius: „Kasdien naujagimiu besirūpinantys tėveliai yra didžiulė jo kasdienybės dalis,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tad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kūdikio režimu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turėtų gyventi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visi namai. Mama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i ir tėčiui derėtų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rinktis bekvapes priemones, kad vaikui neprasidėtų alergija, nenaudoti chloro skalbinių balinimui, permąstyti skalbimo priemonių sudėtį. Net jei skalbsite kūdikio rūbelius ir patalynę su jam pritaikyta produkcija, tačiau savo rūbų – ne, jūsų apranga vis tiek liesis prie vai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kelio odos ir gali ją sudirginti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.“</w:t>
      </w:r>
    </w:p>
    <w:p w14:paraId="3D80EB6F" w14:textId="77777777" w:rsidR="00AC1A67" w:rsidRDefault="00AC1A67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DB477B7" w14:textId="7C0ADBE2" w:rsidR="00AC1A67" w:rsidRPr="00113D7F" w:rsidRDefault="00AC1A67" w:rsidP="0030511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22222"/>
          <w:sz w:val="22"/>
          <w:szCs w:val="22"/>
          <w:lang w:val="lt-LT"/>
        </w:rPr>
      </w:pP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J. Šležienė pratęsia, kad „Lupilu“ prekės ženklo losjonas, 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prausiklis, šampūnas ir skalbimo priemonės taip pat yra žymimos </w:t>
      </w:r>
      <w:r w:rsidR="00113D7F">
        <w:rPr>
          <w:rFonts w:asciiTheme="minorHAnsi" w:hAnsiTheme="minorHAnsi" w:cstheme="minorHAnsi"/>
          <w:bCs/>
          <w:sz w:val="22"/>
          <w:szCs w:val="22"/>
          <w:lang w:val="lt-LT"/>
        </w:rPr>
        <w:t>„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>Šiaurės gulbės</w:t>
      </w:r>
      <w:r w:rsidR="00113D7F">
        <w:rPr>
          <w:rFonts w:asciiTheme="minorHAnsi" w:hAnsiTheme="minorHAnsi" w:cstheme="minorHAnsi"/>
          <w:bCs/>
          <w:sz w:val="22"/>
          <w:szCs w:val="22"/>
          <w:lang w:val="lt-LT"/>
        </w:rPr>
        <w:t>“</w:t>
      </w:r>
      <w:r w:rsidR="0030511F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Danijos astmos alergijos asociacijos sertifikatais: „Svarbu paminėti, kad visi „Lupilu“ skalbikliai yra be optinių baliklių ir chloro turinčių medžiagų, todėl mažiau dirgina jų kvėpavimo takus bei mažina alergijų riziką.“</w:t>
      </w:r>
    </w:p>
    <w:p w14:paraId="412A633A" w14:textId="77777777" w:rsidR="00AC1A67" w:rsidRPr="00E665D0" w:rsidRDefault="00AC1A67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3C04C974" w14:textId="77777777" w:rsid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/>
          <w:bCs/>
          <w:sz w:val="22"/>
          <w:szCs w:val="22"/>
          <w:lang w:val="lt-LT"/>
        </w:rPr>
        <w:t>Suradę kūdikiui patinkančias priemones – prie jų ir likite</w:t>
      </w:r>
    </w:p>
    <w:p w14:paraId="2E0D0A5B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EB12CD4" w14:textId="5E7F3F90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Galiausiai akušerė akcentuoja, kad suradus kūdikiams tinkančias odos priežiūros priemones,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siekti permainų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nereikėtų.</w:t>
      </w:r>
    </w:p>
    <w:p w14:paraId="461851F5" w14:textId="77777777" w:rsidR="00E665D0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21FF9008" w14:textId="23720330" w:rsidR="00C94926" w:rsidRPr="00E665D0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>„Atradus prekių liniją, nedirginančią naujagimio odos, rekomend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uočiau prie jos ir pasilikti, o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skalbiklius, muilą, aliejus ir tepalus įsigyti nemaišant prekės ženklų. Galima sakyti, kad kūdikiai yra konservatyvūs, todėl jeigu jiems kažkas patinka – 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nekeiskite to. Tuo pat metu,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jeigu kažka</w:t>
      </w:r>
      <w:r w:rsidR="00A06D7D">
        <w:rPr>
          <w:rFonts w:asciiTheme="minorHAnsi" w:hAnsiTheme="minorHAnsi" w:cstheme="minorHAnsi"/>
          <w:bCs/>
          <w:sz w:val="22"/>
          <w:szCs w:val="22"/>
          <w:lang w:val="lt-LT"/>
        </w:rPr>
        <w:t>s visgi atsitiktų kūdikio odai,</w:t>
      </w:r>
      <w:r w:rsidRPr="00E665D0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žinotumėte, kokios priemonės tai lėmė“, – sako I. Girdvainienė.</w:t>
      </w:r>
    </w:p>
    <w:p w14:paraId="4E419C5C" w14:textId="77777777" w:rsidR="00E665D0" w:rsidRPr="00015C06" w:rsidRDefault="00E665D0" w:rsidP="00E665D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2368087" w14:textId="77777777" w:rsidR="00E665D0" w:rsidRPr="00E665D0" w:rsidRDefault="00CF6198" w:rsidP="00E665D0">
      <w:pPr>
        <w:rPr>
          <w:rFonts w:ascii="Calibri" w:hAnsi="Calibri"/>
          <w:bCs/>
          <w:sz w:val="20"/>
          <w:szCs w:val="20"/>
          <w:lang w:val="lt-LT"/>
        </w:rPr>
      </w:pPr>
      <w:r w:rsidRPr="00D34669">
        <w:rPr>
          <w:rFonts w:ascii="Calibri" w:hAnsi="Calibri"/>
          <w:b/>
          <w:sz w:val="20"/>
          <w:szCs w:val="20"/>
          <w:lang w:val="lt-LT"/>
        </w:rPr>
        <w:t>Daugiau informacijos:</w:t>
      </w:r>
      <w:r w:rsidRPr="00D34669">
        <w:rPr>
          <w:rFonts w:ascii="Calibri" w:hAnsi="Calibri"/>
          <w:bCs/>
          <w:sz w:val="20"/>
          <w:szCs w:val="20"/>
          <w:lang w:val="lt-LT"/>
        </w:rPr>
        <w:br/>
      </w:r>
      <w:r w:rsidR="00E665D0" w:rsidRPr="00E665D0">
        <w:rPr>
          <w:rFonts w:ascii="Calibri" w:hAnsi="Calibri"/>
          <w:bCs/>
          <w:sz w:val="20"/>
          <w:szCs w:val="20"/>
          <w:lang w:val="lt-LT"/>
        </w:rPr>
        <w:t>Greta Cibulskaitė</w:t>
      </w:r>
    </w:p>
    <w:p w14:paraId="3FED98A1" w14:textId="77777777" w:rsidR="00E665D0" w:rsidRPr="00E665D0" w:rsidRDefault="00E665D0" w:rsidP="00E665D0">
      <w:pPr>
        <w:rPr>
          <w:rFonts w:ascii="Calibri" w:hAnsi="Calibri"/>
          <w:bCs/>
          <w:sz w:val="20"/>
          <w:szCs w:val="20"/>
          <w:lang w:val="lt-LT"/>
        </w:rPr>
      </w:pPr>
      <w:r w:rsidRPr="00E665D0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19052D4F" w14:textId="77777777" w:rsidR="00E665D0" w:rsidRPr="00E665D0" w:rsidRDefault="00E665D0" w:rsidP="00E665D0">
      <w:pPr>
        <w:rPr>
          <w:rFonts w:ascii="Calibri" w:hAnsi="Calibri"/>
          <w:bCs/>
          <w:sz w:val="20"/>
          <w:szCs w:val="20"/>
          <w:lang w:val="lt-LT"/>
        </w:rPr>
      </w:pPr>
      <w:r w:rsidRPr="00E665D0">
        <w:rPr>
          <w:rFonts w:ascii="Calibri" w:hAnsi="Calibri"/>
          <w:bCs/>
          <w:sz w:val="20"/>
          <w:szCs w:val="20"/>
          <w:lang w:val="lt-LT"/>
        </w:rPr>
        <w:t xml:space="preserve">UAB „Lidl Lietuva“ </w:t>
      </w:r>
    </w:p>
    <w:p w14:paraId="76A7FAD9" w14:textId="77777777" w:rsidR="00E665D0" w:rsidRPr="00E665D0" w:rsidRDefault="00E665D0" w:rsidP="00E665D0">
      <w:pPr>
        <w:rPr>
          <w:rFonts w:ascii="Calibri" w:hAnsi="Calibri"/>
          <w:bCs/>
          <w:sz w:val="20"/>
          <w:szCs w:val="20"/>
          <w:lang w:val="lt-LT"/>
        </w:rPr>
      </w:pPr>
      <w:r w:rsidRPr="00E665D0">
        <w:rPr>
          <w:rFonts w:ascii="Calibri" w:hAnsi="Calibri"/>
          <w:bCs/>
          <w:sz w:val="20"/>
          <w:szCs w:val="20"/>
          <w:lang w:val="lt-LT"/>
        </w:rPr>
        <w:t>Tel. +370 5 250 3045, +370 662 02 236</w:t>
      </w:r>
    </w:p>
    <w:p w14:paraId="4F41B4C9" w14:textId="254F5E28" w:rsidR="00365615" w:rsidRPr="00FC0F73" w:rsidRDefault="00E665D0" w:rsidP="00E665D0">
      <w:pPr>
        <w:rPr>
          <w:rFonts w:asciiTheme="minorHAnsi" w:hAnsiTheme="minorHAnsi" w:cstheme="minorHAnsi"/>
          <w:sz w:val="22"/>
          <w:szCs w:val="22"/>
          <w:lang w:val="lt-LT"/>
        </w:rPr>
      </w:pPr>
      <w:r w:rsidRPr="00E665D0">
        <w:rPr>
          <w:rFonts w:ascii="Calibri" w:hAnsi="Calibri"/>
          <w:bCs/>
          <w:sz w:val="20"/>
          <w:szCs w:val="20"/>
          <w:lang w:val="lt-LT"/>
        </w:rPr>
        <w:t>greta.cibulskaite@lidl.lt</w:t>
      </w:r>
    </w:p>
    <w:sectPr w:rsidR="00365615" w:rsidRPr="00FC0F73" w:rsidSect="00AA77D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720" w:right="720" w:bottom="2269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70B00" w14:textId="77777777" w:rsidR="00983249" w:rsidRDefault="00983249">
      <w:r>
        <w:separator/>
      </w:r>
    </w:p>
  </w:endnote>
  <w:endnote w:type="continuationSeparator" w:id="0">
    <w:p w14:paraId="2BEF3A2A" w14:textId="77777777" w:rsidR="00983249" w:rsidRDefault="0098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2476F" w14:textId="77777777" w:rsidR="00983249" w:rsidRDefault="00983249">
      <w:r>
        <w:separator/>
      </w:r>
    </w:p>
  </w:footnote>
  <w:footnote w:type="continuationSeparator" w:id="0">
    <w:p w14:paraId="3A3CD658" w14:textId="77777777" w:rsidR="00983249" w:rsidRDefault="0098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8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9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87DA4"/>
    <w:multiLevelType w:val="multilevel"/>
    <w:tmpl w:val="B6D0D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57159"/>
    <w:rsid w:val="000701FB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13D7F"/>
    <w:rsid w:val="00122910"/>
    <w:rsid w:val="00123B0E"/>
    <w:rsid w:val="001272E2"/>
    <w:rsid w:val="001273FF"/>
    <w:rsid w:val="00132E55"/>
    <w:rsid w:val="001409A0"/>
    <w:rsid w:val="00144D5D"/>
    <w:rsid w:val="00147117"/>
    <w:rsid w:val="00151262"/>
    <w:rsid w:val="0015165A"/>
    <w:rsid w:val="00162632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34DF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3650"/>
    <w:rsid w:val="001E5071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79F7"/>
    <w:rsid w:val="0026138A"/>
    <w:rsid w:val="00265DF9"/>
    <w:rsid w:val="00270101"/>
    <w:rsid w:val="002757E4"/>
    <w:rsid w:val="002807F3"/>
    <w:rsid w:val="00285156"/>
    <w:rsid w:val="00285988"/>
    <w:rsid w:val="002876D5"/>
    <w:rsid w:val="00290F6F"/>
    <w:rsid w:val="00291216"/>
    <w:rsid w:val="002950E4"/>
    <w:rsid w:val="00296A26"/>
    <w:rsid w:val="00296A44"/>
    <w:rsid w:val="002A1E0E"/>
    <w:rsid w:val="002A4569"/>
    <w:rsid w:val="002A5542"/>
    <w:rsid w:val="002A7736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11F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980"/>
    <w:rsid w:val="00345BA2"/>
    <w:rsid w:val="003568AA"/>
    <w:rsid w:val="003575E8"/>
    <w:rsid w:val="00362B84"/>
    <w:rsid w:val="003655CB"/>
    <w:rsid w:val="00365615"/>
    <w:rsid w:val="00371DF9"/>
    <w:rsid w:val="00375B7B"/>
    <w:rsid w:val="00376112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52D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7E6"/>
    <w:rsid w:val="00513D0F"/>
    <w:rsid w:val="00522B82"/>
    <w:rsid w:val="00524221"/>
    <w:rsid w:val="00531386"/>
    <w:rsid w:val="005314EF"/>
    <w:rsid w:val="00532129"/>
    <w:rsid w:val="0053375F"/>
    <w:rsid w:val="00541101"/>
    <w:rsid w:val="0054133F"/>
    <w:rsid w:val="00542FBD"/>
    <w:rsid w:val="00544D9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F8C"/>
    <w:rsid w:val="00582B4A"/>
    <w:rsid w:val="0058439C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2242"/>
    <w:rsid w:val="005F544F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5416"/>
    <w:rsid w:val="006443A2"/>
    <w:rsid w:val="006516C8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2504"/>
    <w:rsid w:val="006C33E7"/>
    <w:rsid w:val="006C37B7"/>
    <w:rsid w:val="006C7494"/>
    <w:rsid w:val="006E1AD8"/>
    <w:rsid w:val="006F2C7C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51FB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0AF8"/>
    <w:rsid w:val="007A1458"/>
    <w:rsid w:val="007A29EF"/>
    <w:rsid w:val="007A39ED"/>
    <w:rsid w:val="007A4062"/>
    <w:rsid w:val="007B2334"/>
    <w:rsid w:val="007B5B58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35C19"/>
    <w:rsid w:val="008435EE"/>
    <w:rsid w:val="00845CFE"/>
    <w:rsid w:val="00845EE4"/>
    <w:rsid w:val="00846FA3"/>
    <w:rsid w:val="0085150F"/>
    <w:rsid w:val="00853FE6"/>
    <w:rsid w:val="008560B0"/>
    <w:rsid w:val="00856C1A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30A3"/>
    <w:rsid w:val="008C5C5D"/>
    <w:rsid w:val="008C725A"/>
    <w:rsid w:val="008D1C20"/>
    <w:rsid w:val="008D31E1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60E3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3BD5"/>
    <w:rsid w:val="0096456A"/>
    <w:rsid w:val="009660E3"/>
    <w:rsid w:val="009678C7"/>
    <w:rsid w:val="00973305"/>
    <w:rsid w:val="00973F3A"/>
    <w:rsid w:val="009745A9"/>
    <w:rsid w:val="0097583D"/>
    <w:rsid w:val="00983249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2520"/>
    <w:rsid w:val="009F2BA8"/>
    <w:rsid w:val="00A018A0"/>
    <w:rsid w:val="00A029AD"/>
    <w:rsid w:val="00A044B8"/>
    <w:rsid w:val="00A06D7D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783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5747"/>
    <w:rsid w:val="00AA736A"/>
    <w:rsid w:val="00AA77D6"/>
    <w:rsid w:val="00AB3384"/>
    <w:rsid w:val="00AB47B2"/>
    <w:rsid w:val="00AB5D5F"/>
    <w:rsid w:val="00AC1A67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6737"/>
    <w:rsid w:val="00B11521"/>
    <w:rsid w:val="00B115E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2912"/>
    <w:rsid w:val="00B56590"/>
    <w:rsid w:val="00B6175D"/>
    <w:rsid w:val="00B625C8"/>
    <w:rsid w:val="00B62802"/>
    <w:rsid w:val="00B705E7"/>
    <w:rsid w:val="00B763F5"/>
    <w:rsid w:val="00B7766A"/>
    <w:rsid w:val="00B8290D"/>
    <w:rsid w:val="00B83F7A"/>
    <w:rsid w:val="00B854D6"/>
    <w:rsid w:val="00B9237E"/>
    <w:rsid w:val="00B94264"/>
    <w:rsid w:val="00B96DA2"/>
    <w:rsid w:val="00BA4268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127F0"/>
    <w:rsid w:val="00C13723"/>
    <w:rsid w:val="00C16549"/>
    <w:rsid w:val="00C170C0"/>
    <w:rsid w:val="00C17C85"/>
    <w:rsid w:val="00C203F7"/>
    <w:rsid w:val="00C215AF"/>
    <w:rsid w:val="00C21D74"/>
    <w:rsid w:val="00C23105"/>
    <w:rsid w:val="00C24FDA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80172"/>
    <w:rsid w:val="00C94926"/>
    <w:rsid w:val="00CA20BC"/>
    <w:rsid w:val="00CA2749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22734"/>
    <w:rsid w:val="00D2752F"/>
    <w:rsid w:val="00D355FF"/>
    <w:rsid w:val="00D52744"/>
    <w:rsid w:val="00D5351C"/>
    <w:rsid w:val="00D5353A"/>
    <w:rsid w:val="00D53AD5"/>
    <w:rsid w:val="00D53D8F"/>
    <w:rsid w:val="00D54173"/>
    <w:rsid w:val="00D637C2"/>
    <w:rsid w:val="00D643B4"/>
    <w:rsid w:val="00D647A1"/>
    <w:rsid w:val="00D666AA"/>
    <w:rsid w:val="00D82CD9"/>
    <w:rsid w:val="00D833BD"/>
    <w:rsid w:val="00D8365A"/>
    <w:rsid w:val="00D83F91"/>
    <w:rsid w:val="00D856BA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755E"/>
    <w:rsid w:val="00DD1AC5"/>
    <w:rsid w:val="00DD2FA4"/>
    <w:rsid w:val="00DD77CA"/>
    <w:rsid w:val="00DE6BA9"/>
    <w:rsid w:val="00DE7FEA"/>
    <w:rsid w:val="00DF05E7"/>
    <w:rsid w:val="00DF36B5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375E"/>
    <w:rsid w:val="00E643DB"/>
    <w:rsid w:val="00E65D7E"/>
    <w:rsid w:val="00E665D0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429"/>
    <w:rsid w:val="00E95C04"/>
    <w:rsid w:val="00EA0A77"/>
    <w:rsid w:val="00EA49DA"/>
    <w:rsid w:val="00EB109D"/>
    <w:rsid w:val="00EB498B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5D67"/>
    <w:rsid w:val="00F261F0"/>
    <w:rsid w:val="00F30DBA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09DC"/>
    <w:rsid w:val="00F65250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A48FE"/>
    <w:rsid w:val="00FA7F96"/>
    <w:rsid w:val="00FB3AF8"/>
    <w:rsid w:val="00FC0F73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05E4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C3B68CE"/>
  <w15:docId w15:val="{E9C11C56-185A-49DC-88DF-E5DE108B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5D8D-9DAB-43A3-9CD3-C05F535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4359</Words>
  <Characters>2486</Characters>
  <Application>Microsoft Office Word</Application>
  <DocSecurity>0</DocSecurity>
  <Lines>20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Cibulskaitė, Greta</cp:lastModifiedBy>
  <cp:revision>6</cp:revision>
  <cp:lastPrinted>2017-05-17T10:42:00Z</cp:lastPrinted>
  <dcterms:created xsi:type="dcterms:W3CDTF">2020-10-12T10:11:00Z</dcterms:created>
  <dcterms:modified xsi:type="dcterms:W3CDTF">2020-10-14T06:01:00Z</dcterms:modified>
</cp:coreProperties>
</file>