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D80BE20" w:rsidR="00015C06" w:rsidRDefault="00015C06" w:rsidP="00015C06">
      <w:pPr>
        <w:widowControl w:val="0"/>
        <w:autoSpaceDE w:val="0"/>
        <w:autoSpaceDN w:val="0"/>
        <w:adjustRightInd w:val="0"/>
        <w:jc w:val="right"/>
        <w:rPr>
          <w:rFonts w:asciiTheme="minorHAnsi" w:hAnsiTheme="minorHAnsi" w:cstheme="minorHAnsi"/>
          <w:sz w:val="22"/>
          <w:szCs w:val="22"/>
          <w:lang w:val="lt-LT"/>
        </w:rPr>
      </w:pPr>
      <w:r w:rsidRPr="000D5B25">
        <w:rPr>
          <w:rFonts w:asciiTheme="minorHAnsi" w:hAnsiTheme="minorHAnsi" w:cstheme="minorHAnsi"/>
          <w:sz w:val="22"/>
          <w:szCs w:val="22"/>
          <w:lang w:val="lt-LT"/>
        </w:rPr>
        <w:t xml:space="preserve">Vilnius, 2020 m. </w:t>
      </w:r>
      <w:r w:rsidR="00C94926" w:rsidRPr="000D5B25">
        <w:rPr>
          <w:rFonts w:asciiTheme="minorHAnsi" w:hAnsiTheme="minorHAnsi" w:cstheme="minorHAnsi"/>
          <w:sz w:val="22"/>
          <w:szCs w:val="22"/>
          <w:lang w:val="lt-LT"/>
        </w:rPr>
        <w:t>spalio</w:t>
      </w:r>
      <w:r w:rsidRPr="000D5B25">
        <w:rPr>
          <w:rFonts w:asciiTheme="minorHAnsi" w:hAnsiTheme="minorHAnsi" w:cstheme="minorHAnsi"/>
          <w:sz w:val="22"/>
          <w:szCs w:val="22"/>
          <w:lang w:val="lt-LT"/>
        </w:rPr>
        <w:t xml:space="preserve"> </w:t>
      </w:r>
      <w:r w:rsidR="000D5B25" w:rsidRPr="000D5B25">
        <w:rPr>
          <w:rFonts w:asciiTheme="minorHAnsi" w:hAnsiTheme="minorHAnsi" w:cstheme="minorHAnsi"/>
          <w:sz w:val="22"/>
          <w:szCs w:val="22"/>
          <w:lang w:val="lt-LT"/>
        </w:rPr>
        <w:t>1</w:t>
      </w:r>
      <w:r w:rsidR="009C6F85">
        <w:rPr>
          <w:rFonts w:asciiTheme="minorHAnsi" w:hAnsiTheme="minorHAnsi" w:cstheme="minorHAnsi"/>
          <w:sz w:val="22"/>
          <w:szCs w:val="22"/>
          <w:lang w:val="lt-LT"/>
        </w:rPr>
        <w:t>3</w:t>
      </w:r>
      <w:r w:rsidRPr="000D5B25">
        <w:rPr>
          <w:rFonts w:asciiTheme="minorHAnsi" w:hAnsiTheme="minorHAnsi" w:cstheme="minorHAnsi"/>
          <w:sz w:val="22"/>
          <w:szCs w:val="22"/>
          <w:lang w:val="lt-LT"/>
        </w:rPr>
        <w:t xml:space="preserve"> d.</w:t>
      </w:r>
    </w:p>
    <w:p w14:paraId="0CEF3B52" w14:textId="77777777" w:rsidR="00015C06" w:rsidRPr="00015C06" w:rsidRDefault="00015C06" w:rsidP="00015C06">
      <w:pPr>
        <w:widowControl w:val="0"/>
        <w:autoSpaceDE w:val="0"/>
        <w:autoSpaceDN w:val="0"/>
        <w:adjustRightInd w:val="0"/>
        <w:jc w:val="right"/>
        <w:rPr>
          <w:rFonts w:asciiTheme="minorHAnsi" w:hAnsiTheme="minorHAnsi" w:cstheme="minorHAnsi"/>
          <w:sz w:val="22"/>
          <w:szCs w:val="22"/>
          <w:lang w:val="lt-LT"/>
        </w:rPr>
      </w:pPr>
    </w:p>
    <w:p w14:paraId="7B0B5D1B" w14:textId="77777777" w:rsidR="00C94926" w:rsidRPr="00C94926" w:rsidRDefault="00C94926" w:rsidP="00C94926">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C94926">
        <w:rPr>
          <w:rFonts w:asciiTheme="minorHAnsi" w:hAnsiTheme="minorHAnsi" w:cstheme="minorHAnsi"/>
          <w:b/>
          <w:bCs/>
          <w:color w:val="1F497D" w:themeColor="text2"/>
          <w:sz w:val="36"/>
          <w:szCs w:val="36"/>
          <w:lang w:val="lt-LT"/>
        </w:rPr>
        <w:t>Gydytoja dietologė: kaip užtikrinti naudingų medžiagų įsisavinimą, vartojant pieno produktus</w:t>
      </w:r>
    </w:p>
    <w:p w14:paraId="456DEDE6" w14:textId="77777777" w:rsidR="00305D3C" w:rsidRPr="00305D3C"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D299B0E" w14:textId="2757F61D" w:rsidR="00C94926" w:rsidRDefault="00C94926" w:rsidP="00C94926">
      <w:pPr>
        <w:widowControl w:val="0"/>
        <w:autoSpaceDE w:val="0"/>
        <w:autoSpaceDN w:val="0"/>
        <w:adjustRightInd w:val="0"/>
        <w:jc w:val="both"/>
        <w:rPr>
          <w:rFonts w:asciiTheme="minorHAnsi" w:hAnsiTheme="minorHAnsi" w:cstheme="minorHAnsi"/>
          <w:b/>
          <w:bCs/>
          <w:sz w:val="22"/>
          <w:szCs w:val="22"/>
          <w:lang w:val="lt-LT"/>
        </w:rPr>
      </w:pPr>
      <w:r w:rsidRPr="00C94926">
        <w:rPr>
          <w:rFonts w:asciiTheme="minorHAnsi" w:hAnsiTheme="minorHAnsi" w:cstheme="minorHAnsi"/>
          <w:b/>
          <w:bCs/>
          <w:sz w:val="22"/>
          <w:szCs w:val="22"/>
          <w:lang w:val="lt-LT"/>
        </w:rPr>
        <w:t xml:space="preserve">Lietuviai </w:t>
      </w:r>
      <w:r w:rsidR="00BD1CE3">
        <w:rPr>
          <w:rFonts w:asciiTheme="minorHAnsi" w:hAnsiTheme="minorHAnsi" w:cstheme="minorHAnsi"/>
          <w:b/>
          <w:bCs/>
          <w:sz w:val="22"/>
          <w:szCs w:val="22"/>
          <w:lang w:val="lt-LT"/>
        </w:rPr>
        <w:t>nemažai</w:t>
      </w:r>
      <w:r w:rsidRPr="00C94926">
        <w:rPr>
          <w:rFonts w:asciiTheme="minorHAnsi" w:hAnsiTheme="minorHAnsi" w:cstheme="minorHAnsi"/>
          <w:b/>
          <w:bCs/>
          <w:sz w:val="22"/>
          <w:szCs w:val="22"/>
          <w:lang w:val="lt-LT"/>
        </w:rPr>
        <w:t xml:space="preserve"> jų organizmui reikalingų medžiagų gauna iš pieno produktų – net 95 proc. šalies gyventojų dažniau nei kartą per savaitę </w:t>
      </w:r>
      <w:r w:rsidR="006311DD">
        <w:rPr>
          <w:rFonts w:asciiTheme="minorHAnsi" w:hAnsiTheme="minorHAnsi" w:cstheme="minorHAnsi"/>
          <w:b/>
          <w:bCs/>
          <w:sz w:val="22"/>
          <w:szCs w:val="22"/>
          <w:lang w:val="lt-LT"/>
        </w:rPr>
        <w:t>vartoja</w:t>
      </w:r>
      <w:r w:rsidRPr="00C94926">
        <w:rPr>
          <w:rFonts w:asciiTheme="minorHAnsi" w:hAnsiTheme="minorHAnsi" w:cstheme="minorHAnsi"/>
          <w:b/>
          <w:bCs/>
          <w:sz w:val="22"/>
          <w:szCs w:val="22"/>
          <w:lang w:val="lt-LT"/>
        </w:rPr>
        <w:t xml:space="preserve"> pieno gamini</w:t>
      </w:r>
      <w:r w:rsidR="006311DD">
        <w:rPr>
          <w:rFonts w:asciiTheme="minorHAnsi" w:hAnsiTheme="minorHAnsi" w:cstheme="minorHAnsi"/>
          <w:b/>
          <w:bCs/>
          <w:sz w:val="22"/>
          <w:szCs w:val="22"/>
          <w:lang w:val="lt-LT"/>
        </w:rPr>
        <w:t>us</w:t>
      </w:r>
      <w:r w:rsidRPr="00C94926">
        <w:rPr>
          <w:rFonts w:asciiTheme="minorHAnsi" w:hAnsiTheme="minorHAnsi" w:cstheme="minorHAnsi"/>
          <w:b/>
          <w:bCs/>
          <w:sz w:val="22"/>
          <w:szCs w:val="22"/>
          <w:lang w:val="lt-LT"/>
        </w:rPr>
        <w:t>, rodo „Lidl“ užsakymu</w:t>
      </w:r>
      <w:r w:rsidR="006311DD">
        <w:rPr>
          <w:rFonts w:asciiTheme="minorHAnsi" w:hAnsiTheme="minorHAnsi" w:cstheme="minorHAnsi"/>
          <w:b/>
          <w:bCs/>
          <w:sz w:val="22"/>
          <w:szCs w:val="22"/>
          <w:lang w:val="lt-LT"/>
        </w:rPr>
        <w:t xml:space="preserve"> </w:t>
      </w:r>
      <w:r w:rsidRPr="00C94926">
        <w:rPr>
          <w:rFonts w:asciiTheme="minorHAnsi" w:hAnsiTheme="minorHAnsi" w:cstheme="minorHAnsi"/>
          <w:b/>
          <w:bCs/>
          <w:sz w:val="22"/>
          <w:szCs w:val="22"/>
          <w:lang w:val="lt-LT"/>
        </w:rPr>
        <w:t>atlikta apklausa. Anot gydytojos</w:t>
      </w:r>
      <w:r w:rsidR="00DC51D9">
        <w:rPr>
          <w:rFonts w:asciiTheme="minorHAnsi" w:hAnsiTheme="minorHAnsi" w:cstheme="minorHAnsi"/>
          <w:b/>
          <w:bCs/>
          <w:sz w:val="22"/>
          <w:szCs w:val="22"/>
          <w:lang w:val="lt-LT"/>
        </w:rPr>
        <w:t xml:space="preserve">, </w:t>
      </w:r>
      <w:r w:rsidRPr="00C94926">
        <w:rPr>
          <w:rFonts w:asciiTheme="minorHAnsi" w:hAnsiTheme="minorHAnsi" w:cstheme="minorHAnsi"/>
          <w:b/>
          <w:bCs/>
          <w:sz w:val="22"/>
          <w:szCs w:val="22"/>
          <w:lang w:val="lt-LT"/>
        </w:rPr>
        <w:t>dietologės Jūratės Dobrovolskienės, nors pieno gami</w:t>
      </w:r>
      <w:r w:rsidR="006F2C7C">
        <w:rPr>
          <w:rFonts w:asciiTheme="minorHAnsi" w:hAnsiTheme="minorHAnsi" w:cstheme="minorHAnsi"/>
          <w:b/>
          <w:bCs/>
          <w:sz w:val="22"/>
          <w:szCs w:val="22"/>
          <w:lang w:val="lt-LT"/>
        </w:rPr>
        <w:t>nių sudėtyje yra gausybė žmonių organizmui</w:t>
      </w:r>
      <w:r w:rsidRPr="00C94926">
        <w:rPr>
          <w:rFonts w:asciiTheme="minorHAnsi" w:hAnsiTheme="minorHAnsi" w:cstheme="minorHAnsi"/>
          <w:b/>
          <w:bCs/>
          <w:sz w:val="22"/>
          <w:szCs w:val="22"/>
          <w:lang w:val="lt-LT"/>
        </w:rPr>
        <w:t xml:space="preserve"> </w:t>
      </w:r>
      <w:r w:rsidR="006F2C7C">
        <w:rPr>
          <w:rFonts w:asciiTheme="minorHAnsi" w:hAnsiTheme="minorHAnsi" w:cstheme="minorHAnsi"/>
          <w:b/>
          <w:bCs/>
          <w:sz w:val="22"/>
          <w:szCs w:val="22"/>
          <w:lang w:val="lt-LT"/>
        </w:rPr>
        <w:t>naudą nešančių</w:t>
      </w:r>
      <w:r w:rsidRPr="00C94926">
        <w:rPr>
          <w:rFonts w:asciiTheme="minorHAnsi" w:hAnsiTheme="minorHAnsi" w:cstheme="minorHAnsi"/>
          <w:b/>
          <w:bCs/>
          <w:sz w:val="22"/>
          <w:szCs w:val="22"/>
          <w:lang w:val="lt-LT"/>
        </w:rPr>
        <w:t xml:space="preserve"> vitaminų, mineralų ir kitų medžiagų, norint tinkamai jas pasisavinti, reikėtų žinoti keletą taisyklių.</w:t>
      </w:r>
    </w:p>
    <w:p w14:paraId="3AD21036" w14:textId="77777777" w:rsidR="00EE7ACA" w:rsidRPr="00C94926" w:rsidRDefault="00EE7ACA" w:rsidP="00C94926">
      <w:pPr>
        <w:widowControl w:val="0"/>
        <w:autoSpaceDE w:val="0"/>
        <w:autoSpaceDN w:val="0"/>
        <w:adjustRightInd w:val="0"/>
        <w:jc w:val="both"/>
        <w:rPr>
          <w:rFonts w:asciiTheme="minorHAnsi" w:hAnsiTheme="minorHAnsi" w:cstheme="minorHAnsi"/>
          <w:b/>
          <w:bCs/>
          <w:sz w:val="22"/>
          <w:szCs w:val="22"/>
          <w:lang w:val="lt-LT"/>
        </w:rPr>
      </w:pPr>
    </w:p>
    <w:p w14:paraId="4FE2FBA3" w14:textId="535AD686" w:rsidR="00C94926" w:rsidRDefault="00582CEB" w:rsidP="00C9492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Trečdalis</w:t>
      </w:r>
      <w:r w:rsidR="00C94926" w:rsidRPr="00C94926">
        <w:rPr>
          <w:rFonts w:asciiTheme="minorHAnsi" w:hAnsiTheme="minorHAnsi" w:cstheme="minorHAnsi"/>
          <w:b/>
          <w:bCs/>
          <w:sz w:val="22"/>
          <w:szCs w:val="22"/>
          <w:lang w:val="lt-LT"/>
        </w:rPr>
        <w:t xml:space="preserve"> dvejoja pieno produktų nauda</w:t>
      </w:r>
    </w:p>
    <w:p w14:paraId="1FEC73F7"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51DC7B39" w14:textId="4BAA4A3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Nors pieno produktuose gausu žmonėms naudingų medžiagų, dalis šalies gyventojų vis dar abejoja šių gaminių teikiama nauda. Jų </w:t>
      </w:r>
      <w:r w:rsidR="00EE7ACA">
        <w:rPr>
          <w:rFonts w:asciiTheme="minorHAnsi" w:hAnsiTheme="minorHAnsi" w:cstheme="minorHAnsi"/>
          <w:bCs/>
          <w:sz w:val="22"/>
          <w:szCs w:val="22"/>
          <w:lang w:val="lt-LT"/>
        </w:rPr>
        <w:t>nauda</w:t>
      </w:r>
      <w:r w:rsidRPr="00C94926">
        <w:rPr>
          <w:rFonts w:asciiTheme="minorHAnsi" w:hAnsiTheme="minorHAnsi" w:cstheme="minorHAnsi"/>
          <w:bCs/>
          <w:sz w:val="22"/>
          <w:szCs w:val="22"/>
          <w:lang w:val="lt-LT"/>
        </w:rPr>
        <w:t xml:space="preserve"> yra įsitikinę maždaug du trečdaliai (66 proc.)</w:t>
      </w:r>
      <w:r w:rsidR="00DC51D9">
        <w:rPr>
          <w:rFonts w:asciiTheme="minorHAnsi" w:hAnsiTheme="minorHAnsi" w:cstheme="minorHAnsi"/>
          <w:bCs/>
          <w:sz w:val="22"/>
          <w:szCs w:val="22"/>
          <w:lang w:val="lt-LT"/>
        </w:rPr>
        <w:t>,</w:t>
      </w:r>
      <w:r w:rsidRPr="00C94926">
        <w:rPr>
          <w:rFonts w:asciiTheme="minorHAnsi" w:hAnsiTheme="minorHAnsi" w:cstheme="minorHAnsi"/>
          <w:bCs/>
          <w:sz w:val="22"/>
          <w:szCs w:val="22"/>
          <w:lang w:val="lt-LT"/>
        </w:rPr>
        <w:t xml:space="preserve"> atskleidė „Lidl“ užsakymu vykdytas tyrimas.</w:t>
      </w:r>
    </w:p>
    <w:p w14:paraId="0F392FD3" w14:textId="7777777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p>
    <w:p w14:paraId="12701FD6" w14:textId="5EEE0F3F" w:rsid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Beveik triskart mažiau (23 proc.) lietuvių mano, kad sveiki yra tik rūgusio pieno gaminiai – rūgpienis, kefyras ar jogurtas. Dar dešimtadalis lietuvių galvoja, kad pieno gaminiai yra sveiki ir reikalingi tik vaikams, o 3 proc. respondentų laikosi nuomonės, kad pieno produktus vartoti yra nesveika. </w:t>
      </w:r>
    </w:p>
    <w:p w14:paraId="6DCBD9F9" w14:textId="4076097D" w:rsidR="00EE7ACA" w:rsidRDefault="00EE7ACA" w:rsidP="00C94926">
      <w:pPr>
        <w:widowControl w:val="0"/>
        <w:autoSpaceDE w:val="0"/>
        <w:autoSpaceDN w:val="0"/>
        <w:adjustRightInd w:val="0"/>
        <w:jc w:val="both"/>
        <w:rPr>
          <w:rFonts w:asciiTheme="minorHAnsi" w:hAnsiTheme="minorHAnsi" w:cstheme="minorHAnsi"/>
          <w:bCs/>
          <w:sz w:val="22"/>
          <w:szCs w:val="22"/>
          <w:lang w:val="lt-LT"/>
        </w:rPr>
      </w:pPr>
    </w:p>
    <w:p w14:paraId="0B56C6C5" w14:textId="7B345DFE" w:rsidR="00EE7ACA" w:rsidRPr="00C94926" w:rsidRDefault="00EE7ACA"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w:t>
      </w:r>
      <w:r>
        <w:rPr>
          <w:rFonts w:asciiTheme="minorHAnsi" w:hAnsiTheme="minorHAnsi" w:cstheme="minorHAnsi"/>
          <w:bCs/>
          <w:sz w:val="22"/>
          <w:szCs w:val="22"/>
          <w:lang w:val="lt-LT"/>
        </w:rPr>
        <w:t>Nors viešojoje erdvėje šiuo metu netrūksta kritikos pieno produktams, juose</w:t>
      </w:r>
      <w:r w:rsidRPr="00C94926">
        <w:rPr>
          <w:rFonts w:asciiTheme="minorHAnsi" w:hAnsiTheme="minorHAnsi" w:cstheme="minorHAnsi"/>
          <w:bCs/>
          <w:sz w:val="22"/>
          <w:szCs w:val="22"/>
          <w:lang w:val="lt-LT"/>
        </w:rPr>
        <w:t xml:space="preserve"> esan</w:t>
      </w:r>
      <w:r>
        <w:rPr>
          <w:rFonts w:asciiTheme="minorHAnsi" w:hAnsiTheme="minorHAnsi" w:cstheme="minorHAnsi"/>
          <w:bCs/>
          <w:sz w:val="22"/>
          <w:szCs w:val="22"/>
          <w:lang w:val="lt-LT"/>
        </w:rPr>
        <w:t>tis baltymas</w:t>
      </w:r>
      <w:r w:rsidRPr="00C94926">
        <w:rPr>
          <w:rFonts w:asciiTheme="minorHAnsi" w:hAnsiTheme="minorHAnsi" w:cstheme="minorHAnsi"/>
          <w:bCs/>
          <w:sz w:val="22"/>
          <w:szCs w:val="22"/>
          <w:lang w:val="lt-LT"/>
        </w:rPr>
        <w:t xml:space="preserve"> yra </w:t>
      </w:r>
      <w:r>
        <w:rPr>
          <w:rFonts w:asciiTheme="minorHAnsi" w:hAnsiTheme="minorHAnsi" w:cstheme="minorHAnsi"/>
          <w:bCs/>
          <w:sz w:val="22"/>
          <w:szCs w:val="22"/>
          <w:lang w:val="lt-LT"/>
        </w:rPr>
        <w:t>būtinas</w:t>
      </w:r>
      <w:r w:rsidRPr="00C94926">
        <w:rPr>
          <w:rFonts w:asciiTheme="minorHAnsi" w:hAnsiTheme="minorHAnsi" w:cstheme="minorHAnsi"/>
          <w:bCs/>
          <w:sz w:val="22"/>
          <w:szCs w:val="22"/>
          <w:lang w:val="lt-LT"/>
        </w:rPr>
        <w:t xml:space="preserve"> sveiko organizmo element</w:t>
      </w:r>
      <w:r>
        <w:rPr>
          <w:rFonts w:asciiTheme="minorHAnsi" w:hAnsiTheme="minorHAnsi" w:cstheme="minorHAnsi"/>
          <w:bCs/>
          <w:sz w:val="22"/>
          <w:szCs w:val="22"/>
          <w:lang w:val="lt-LT"/>
        </w:rPr>
        <w:t>as</w:t>
      </w:r>
      <w:r w:rsidR="00582CEB">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esant jų trūkumui</w:t>
      </w:r>
      <w:r w:rsidRPr="00C94926">
        <w:rPr>
          <w:rFonts w:asciiTheme="minorHAnsi" w:hAnsiTheme="minorHAnsi" w:cstheme="minorHAnsi"/>
          <w:bCs/>
          <w:sz w:val="22"/>
          <w:szCs w:val="22"/>
          <w:lang w:val="lt-LT"/>
        </w:rPr>
        <w:t>, silpnėja mūsų imunitetas, lėtėja medžiagų apykaita. Kita itin svarbi medžiaga – vitaminas A – taip pat prisideda prie imuninės sistemos tvirtumo, padeda išlaikyti gerą regėjimą. Galiausiai, pieno produktuose esantis kalcis yra būtinas nuo pat vaikystės ir lemia stiprių kaulų ir dantų formavimąsi. Kalcis ne ką mažiau svarbus ir vėlesniuose gyvenimo etapuose ir mažina osteoporozės – kaulų retėjimo – riziką“, – sako gydytoja.</w:t>
      </w:r>
    </w:p>
    <w:p w14:paraId="1A3E9EF6"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04D217DE" w14:textId="77777777" w:rsidR="00C94926" w:rsidRDefault="00C94926" w:rsidP="00C94926">
      <w:pPr>
        <w:widowControl w:val="0"/>
        <w:autoSpaceDE w:val="0"/>
        <w:autoSpaceDN w:val="0"/>
        <w:adjustRightInd w:val="0"/>
        <w:jc w:val="both"/>
        <w:rPr>
          <w:rFonts w:asciiTheme="minorHAnsi" w:hAnsiTheme="minorHAnsi" w:cstheme="minorHAnsi"/>
          <w:b/>
          <w:bCs/>
          <w:sz w:val="22"/>
          <w:szCs w:val="22"/>
          <w:lang w:val="lt-LT"/>
        </w:rPr>
      </w:pPr>
      <w:r w:rsidRPr="00C94926">
        <w:rPr>
          <w:rFonts w:asciiTheme="minorHAnsi" w:hAnsiTheme="minorHAnsi" w:cstheme="minorHAnsi"/>
          <w:b/>
          <w:bCs/>
          <w:sz w:val="22"/>
          <w:szCs w:val="22"/>
          <w:lang w:val="lt-LT"/>
        </w:rPr>
        <w:t>Kalcio įsisavinimui trukdo folio rūgštis</w:t>
      </w:r>
    </w:p>
    <w:p w14:paraId="5AE4E554"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0AEA5EAB" w14:textId="72B443B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J. Dobrovolskienė </w:t>
      </w:r>
      <w:r w:rsidRPr="009C6F85">
        <w:rPr>
          <w:rFonts w:asciiTheme="minorHAnsi" w:hAnsiTheme="minorHAnsi" w:cstheme="minorHAnsi"/>
          <w:bCs/>
          <w:sz w:val="22"/>
          <w:szCs w:val="22"/>
          <w:lang w:val="lt-LT"/>
        </w:rPr>
        <w:t>pasakoja, kad norint tinkamai įsisavinti tam tikras pieno produktuose esančias naudingas medžiagas</w:t>
      </w:r>
      <w:r w:rsidR="00BD1CE3" w:rsidRPr="009C6F85">
        <w:rPr>
          <w:rFonts w:asciiTheme="minorHAnsi" w:hAnsiTheme="minorHAnsi" w:cstheme="minorHAnsi"/>
          <w:bCs/>
          <w:sz w:val="22"/>
          <w:szCs w:val="22"/>
          <w:lang w:val="lt-LT"/>
        </w:rPr>
        <w:t>,</w:t>
      </w:r>
      <w:r w:rsidRPr="009C6F85">
        <w:rPr>
          <w:rFonts w:asciiTheme="minorHAnsi" w:hAnsiTheme="minorHAnsi" w:cstheme="minorHAnsi"/>
          <w:bCs/>
          <w:sz w:val="22"/>
          <w:szCs w:val="22"/>
          <w:lang w:val="lt-LT"/>
        </w:rPr>
        <w:t xml:space="preserve"> reikėtų atkreipti dėmesį į tai, su kuo </w:t>
      </w:r>
      <w:r w:rsidR="00BD1CE3" w:rsidRPr="009C6F85">
        <w:rPr>
          <w:rFonts w:asciiTheme="minorHAnsi" w:hAnsiTheme="minorHAnsi" w:cstheme="minorHAnsi"/>
          <w:bCs/>
          <w:sz w:val="22"/>
          <w:szCs w:val="22"/>
          <w:lang w:val="lt-LT"/>
        </w:rPr>
        <w:t>šiuos produktus vartojame</w:t>
      </w:r>
      <w:r w:rsidRPr="009C6F85">
        <w:rPr>
          <w:rFonts w:asciiTheme="minorHAnsi" w:hAnsiTheme="minorHAnsi" w:cstheme="minorHAnsi"/>
          <w:bCs/>
          <w:sz w:val="22"/>
          <w:szCs w:val="22"/>
          <w:lang w:val="lt-LT"/>
        </w:rPr>
        <w:t>. Anot</w:t>
      </w:r>
      <w:r w:rsidR="006311DD" w:rsidRPr="009C6F85">
        <w:rPr>
          <w:rFonts w:asciiTheme="minorHAnsi" w:hAnsiTheme="minorHAnsi" w:cstheme="minorHAnsi"/>
          <w:bCs/>
          <w:sz w:val="22"/>
          <w:szCs w:val="22"/>
          <w:lang w:val="lt-LT"/>
        </w:rPr>
        <w:t xml:space="preserve"> dietologės</w:t>
      </w:r>
      <w:r w:rsidRPr="009C6F85">
        <w:rPr>
          <w:rFonts w:asciiTheme="minorHAnsi" w:hAnsiTheme="minorHAnsi" w:cstheme="minorHAnsi"/>
          <w:bCs/>
          <w:sz w:val="22"/>
          <w:szCs w:val="22"/>
          <w:lang w:val="lt-LT"/>
        </w:rPr>
        <w:t>, vienas iš pavyzdžių – didelėje dalyje augalų esanti folio rūgštis, mažinanti žmogaus organizmo gebėjimą įsisavinti kalcį.</w:t>
      </w:r>
      <w:r w:rsidRPr="00C94926">
        <w:rPr>
          <w:rFonts w:asciiTheme="minorHAnsi" w:hAnsiTheme="minorHAnsi" w:cstheme="minorHAnsi"/>
          <w:bCs/>
          <w:sz w:val="22"/>
          <w:szCs w:val="22"/>
          <w:lang w:val="lt-LT"/>
        </w:rPr>
        <w:t xml:space="preserve"> </w:t>
      </w:r>
    </w:p>
    <w:p w14:paraId="4F285F82" w14:textId="7777777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p>
    <w:p w14:paraId="5C3E7061" w14:textId="12AE9719"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„Folio rūgštis – vandenyje tirpstantis vitaminas, kuris yra </w:t>
      </w:r>
      <w:r w:rsidR="006311DD">
        <w:rPr>
          <w:rFonts w:asciiTheme="minorHAnsi" w:hAnsiTheme="minorHAnsi" w:cstheme="minorHAnsi"/>
          <w:bCs/>
          <w:sz w:val="22"/>
          <w:szCs w:val="22"/>
          <w:lang w:val="lt-LT"/>
        </w:rPr>
        <w:t>itin svarbus</w:t>
      </w:r>
      <w:r w:rsidRPr="00C94926">
        <w:rPr>
          <w:rFonts w:asciiTheme="minorHAnsi" w:hAnsiTheme="minorHAnsi" w:cstheme="minorHAnsi"/>
          <w:bCs/>
          <w:sz w:val="22"/>
          <w:szCs w:val="22"/>
          <w:lang w:val="lt-LT"/>
        </w:rPr>
        <w:t xml:space="preserve"> nėščioms moterims. Jį galima rasti įvairiose žalialapėse daržovėse – špinatuose, gražgarstėse, krapuose, brokoliuose ir kt. – pupelėse, juodoje duonoje. Įdomu tai, kad folio rūgštis augaluose yra surišta tam tikrais ryšiais, kurie slopina kalcio įsisavinimą į organizmą. Tai reiškia, kad vienu metu valgant šias daržoves ir pieno produktus, kalcis bus pasisavinamas prasčiau“, – akcentuoja pašnekovė. </w:t>
      </w:r>
    </w:p>
    <w:p w14:paraId="55E1B6A3"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626A2429" w14:textId="77777777" w:rsidR="00C94926" w:rsidRDefault="00C94926" w:rsidP="00C94926">
      <w:pPr>
        <w:widowControl w:val="0"/>
        <w:autoSpaceDE w:val="0"/>
        <w:autoSpaceDN w:val="0"/>
        <w:adjustRightInd w:val="0"/>
        <w:jc w:val="both"/>
        <w:rPr>
          <w:rFonts w:asciiTheme="minorHAnsi" w:hAnsiTheme="minorHAnsi" w:cstheme="minorHAnsi"/>
          <w:b/>
          <w:bCs/>
          <w:sz w:val="22"/>
          <w:szCs w:val="22"/>
          <w:lang w:val="lt-LT"/>
        </w:rPr>
      </w:pPr>
      <w:r w:rsidRPr="00C94926">
        <w:rPr>
          <w:rFonts w:asciiTheme="minorHAnsi" w:hAnsiTheme="minorHAnsi" w:cstheme="minorHAnsi"/>
          <w:b/>
          <w:bCs/>
          <w:sz w:val="22"/>
          <w:szCs w:val="22"/>
          <w:lang w:val="lt-LT"/>
        </w:rPr>
        <w:t>Daržovių ir pieno derinys gali pakenkti sveikatai</w:t>
      </w:r>
    </w:p>
    <w:p w14:paraId="6F316AF9"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1CFA1A74" w14:textId="6C0E117E" w:rsidR="00C94926" w:rsidRPr="009C6F85"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Gydytoja dietologė pratęsia, kad kita</w:t>
      </w:r>
      <w:r w:rsidR="009C6F85">
        <w:rPr>
          <w:rFonts w:asciiTheme="minorHAnsi" w:hAnsiTheme="minorHAnsi" w:cstheme="minorHAnsi"/>
          <w:bCs/>
          <w:sz w:val="22"/>
          <w:szCs w:val="22"/>
          <w:lang w:val="lt-LT"/>
        </w:rPr>
        <w:t>,</w:t>
      </w:r>
      <w:r w:rsidRPr="00C94926">
        <w:rPr>
          <w:rFonts w:asciiTheme="minorHAnsi" w:hAnsiTheme="minorHAnsi" w:cstheme="minorHAnsi"/>
          <w:bCs/>
          <w:sz w:val="22"/>
          <w:szCs w:val="22"/>
          <w:lang w:val="lt-LT"/>
        </w:rPr>
        <w:t xml:space="preserve"> daugumoje maisto produktų, o ypač daržovių, randama medžiaga – oksalo rūgštis – ne tik turi neigiamos </w:t>
      </w:r>
      <w:r w:rsidRPr="009C6F85">
        <w:rPr>
          <w:rFonts w:asciiTheme="minorHAnsi" w:hAnsiTheme="minorHAnsi" w:cstheme="minorHAnsi"/>
          <w:bCs/>
          <w:sz w:val="22"/>
          <w:szCs w:val="22"/>
          <w:lang w:val="lt-LT"/>
        </w:rPr>
        <w:t>įtakos kalcio įsisavinimui, bet ir gali pakenkti žmogaus organizmui.</w:t>
      </w:r>
    </w:p>
    <w:p w14:paraId="7778C52E" w14:textId="77777777" w:rsidR="00C94926" w:rsidRPr="009C6F85" w:rsidRDefault="00C94926" w:rsidP="00C94926">
      <w:pPr>
        <w:widowControl w:val="0"/>
        <w:autoSpaceDE w:val="0"/>
        <w:autoSpaceDN w:val="0"/>
        <w:adjustRightInd w:val="0"/>
        <w:jc w:val="both"/>
        <w:rPr>
          <w:rFonts w:asciiTheme="minorHAnsi" w:hAnsiTheme="minorHAnsi" w:cstheme="minorHAnsi"/>
          <w:bCs/>
          <w:sz w:val="22"/>
          <w:szCs w:val="22"/>
          <w:lang w:val="lt-LT"/>
        </w:rPr>
      </w:pPr>
    </w:p>
    <w:p w14:paraId="41D59AA6" w14:textId="0896AFFB"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9C6F85">
        <w:rPr>
          <w:rFonts w:asciiTheme="minorHAnsi" w:hAnsiTheme="minorHAnsi" w:cstheme="minorHAnsi"/>
          <w:bCs/>
          <w:sz w:val="22"/>
          <w:szCs w:val="22"/>
          <w:lang w:val="lt-LT"/>
        </w:rPr>
        <w:t>„Oksalo rūgščiai reaguojant su kalciu, susidaro natūralūs toksinai – oksalatai, galintys neigiamai paveikti mūsų kūną. Kadangi šie junginiai yra netirpūs, galima sakyti, kad oksalo rūgštis „</w:t>
      </w:r>
      <w:r w:rsidR="00BD1CE3" w:rsidRPr="009C6F85">
        <w:rPr>
          <w:rFonts w:asciiTheme="minorHAnsi" w:hAnsiTheme="minorHAnsi" w:cstheme="minorHAnsi"/>
          <w:bCs/>
          <w:sz w:val="22"/>
          <w:szCs w:val="22"/>
          <w:lang w:val="lt-LT"/>
        </w:rPr>
        <w:t>pavagia</w:t>
      </w:r>
      <w:r w:rsidRPr="009C6F85">
        <w:rPr>
          <w:rFonts w:asciiTheme="minorHAnsi" w:hAnsiTheme="minorHAnsi" w:cstheme="minorHAnsi"/>
          <w:bCs/>
          <w:sz w:val="22"/>
          <w:szCs w:val="22"/>
          <w:lang w:val="lt-LT"/>
        </w:rPr>
        <w:t>“ mūsų organizme esantį kalcį, o tam tikrais atvejais, oksalatai įsitvirtina mūsų audiniuose ir ima juos žaloti. Daugiausiai oksalo rūgšties galima rasti bulvėse, špinatuose, burokuose, uogose, pomidoruose, kakavoje ir kitur, tad atkreipkite dėmesį</w:t>
      </w:r>
      <w:r w:rsidRPr="00C94926">
        <w:rPr>
          <w:rFonts w:asciiTheme="minorHAnsi" w:hAnsiTheme="minorHAnsi" w:cstheme="minorHAnsi"/>
          <w:bCs/>
          <w:sz w:val="22"/>
          <w:szCs w:val="22"/>
          <w:lang w:val="lt-LT"/>
        </w:rPr>
        <w:t>, kad kartu su pieno gaminiais valgydami šiuos maisto produktus ne tik slopinate kalcio įsisavinimą, bet ir galimai darote žalą savo organizmui“, – tvirtina pašnekovė.</w:t>
      </w:r>
    </w:p>
    <w:p w14:paraId="1E7FAA6C"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6F8E486A" w14:textId="77777777" w:rsidR="00C94926" w:rsidRDefault="00C94926" w:rsidP="00C94926">
      <w:pPr>
        <w:widowControl w:val="0"/>
        <w:autoSpaceDE w:val="0"/>
        <w:autoSpaceDN w:val="0"/>
        <w:adjustRightInd w:val="0"/>
        <w:jc w:val="both"/>
        <w:rPr>
          <w:rFonts w:asciiTheme="minorHAnsi" w:hAnsiTheme="minorHAnsi" w:cstheme="minorHAnsi"/>
          <w:b/>
          <w:bCs/>
          <w:sz w:val="22"/>
          <w:szCs w:val="22"/>
          <w:lang w:val="lt-LT"/>
        </w:rPr>
      </w:pPr>
      <w:r w:rsidRPr="00C94926">
        <w:rPr>
          <w:rFonts w:asciiTheme="minorHAnsi" w:hAnsiTheme="minorHAnsi" w:cstheme="minorHAnsi"/>
          <w:b/>
          <w:bCs/>
          <w:sz w:val="22"/>
          <w:szCs w:val="22"/>
          <w:lang w:val="lt-LT"/>
        </w:rPr>
        <w:lastRenderedPageBreak/>
        <w:t>Rekomenduoja atkreipti dėmesį į kokybę</w:t>
      </w:r>
    </w:p>
    <w:p w14:paraId="6E5A6FCB"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407CEC84" w14:textId="482939E5"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J. Dobrovolskienė pažymi, kad kitas </w:t>
      </w:r>
      <w:r w:rsidR="006311DD">
        <w:rPr>
          <w:rFonts w:asciiTheme="minorHAnsi" w:hAnsiTheme="minorHAnsi" w:cstheme="minorHAnsi"/>
          <w:bCs/>
          <w:sz w:val="22"/>
          <w:szCs w:val="22"/>
          <w:lang w:val="lt-LT"/>
        </w:rPr>
        <w:t>itin</w:t>
      </w:r>
      <w:r w:rsidRPr="00C94926">
        <w:rPr>
          <w:rFonts w:asciiTheme="minorHAnsi" w:hAnsiTheme="minorHAnsi" w:cstheme="minorHAnsi"/>
          <w:bCs/>
          <w:sz w:val="22"/>
          <w:szCs w:val="22"/>
          <w:lang w:val="lt-LT"/>
        </w:rPr>
        <w:t xml:space="preserve"> svarbus aspektas, norint iš pieno produktų gauti kuo daugiau naudos – jų kokybė. Ji priduria, kad padėti atsirinkti kokybiškus gaminius gali leisti specialus ženklinimas, kuriuo yra žymimos kai kurios prekės. </w:t>
      </w:r>
    </w:p>
    <w:p w14:paraId="4501BA72" w14:textId="7777777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p>
    <w:p w14:paraId="138A4DE9" w14:textId="02E69B09"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„Vartodami kokybišką ir patikrintą gaminį, galite būti užtikrinti, kad jų vertė mūsų organizmui bus didesnė, o jų sudėtis – </w:t>
      </w:r>
      <w:r w:rsidRPr="009C6F85">
        <w:rPr>
          <w:rFonts w:asciiTheme="minorHAnsi" w:hAnsiTheme="minorHAnsi" w:cstheme="minorHAnsi"/>
          <w:bCs/>
          <w:sz w:val="22"/>
          <w:szCs w:val="22"/>
          <w:lang w:val="lt-LT"/>
        </w:rPr>
        <w:t xml:space="preserve">atidžiai prižiūrėta. Dažniausiai kokybiškus gaminius galite atskirti pastebėję ant produkto pakuotės atitinkamus ženklinimus, padedančius </w:t>
      </w:r>
      <w:r w:rsidR="00BD1CE3" w:rsidRPr="009C6F85">
        <w:rPr>
          <w:rFonts w:asciiTheme="minorHAnsi" w:hAnsiTheme="minorHAnsi" w:cstheme="minorHAnsi"/>
          <w:bCs/>
          <w:sz w:val="22"/>
          <w:szCs w:val="22"/>
          <w:lang w:val="lt-LT"/>
        </w:rPr>
        <w:t>pirkėjams</w:t>
      </w:r>
      <w:r w:rsidRPr="009C6F85">
        <w:rPr>
          <w:rFonts w:asciiTheme="minorHAnsi" w:hAnsiTheme="minorHAnsi" w:cstheme="minorHAnsi"/>
          <w:bCs/>
          <w:sz w:val="22"/>
          <w:szCs w:val="22"/>
          <w:lang w:val="lt-LT"/>
        </w:rPr>
        <w:t xml:space="preserve"> ne tik greičiau įvertinti gaminį, bet ir labiau pasitikėti jo kokybe“, – sako gydytoja dietologė.</w:t>
      </w:r>
      <w:r w:rsidRPr="00C94926">
        <w:rPr>
          <w:rFonts w:asciiTheme="minorHAnsi" w:hAnsiTheme="minorHAnsi" w:cstheme="minorHAnsi"/>
          <w:bCs/>
          <w:sz w:val="22"/>
          <w:szCs w:val="22"/>
          <w:lang w:val="lt-LT"/>
        </w:rPr>
        <w:t xml:space="preserve"> </w:t>
      </w:r>
    </w:p>
    <w:p w14:paraId="2E2B0F96"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3BDBA1D6" w14:textId="77777777" w:rsidR="00C94926" w:rsidRDefault="00C94926" w:rsidP="00C94926">
      <w:pPr>
        <w:widowControl w:val="0"/>
        <w:autoSpaceDE w:val="0"/>
        <w:autoSpaceDN w:val="0"/>
        <w:adjustRightInd w:val="0"/>
        <w:jc w:val="both"/>
        <w:rPr>
          <w:rFonts w:asciiTheme="minorHAnsi" w:hAnsiTheme="minorHAnsi" w:cstheme="minorHAnsi"/>
          <w:b/>
          <w:bCs/>
          <w:sz w:val="22"/>
          <w:szCs w:val="22"/>
          <w:lang w:val="lt-LT"/>
        </w:rPr>
      </w:pPr>
      <w:r w:rsidRPr="00C94926">
        <w:rPr>
          <w:rFonts w:asciiTheme="minorHAnsi" w:hAnsiTheme="minorHAnsi" w:cstheme="minorHAnsi"/>
          <w:b/>
          <w:bCs/>
          <w:sz w:val="22"/>
          <w:szCs w:val="22"/>
          <w:lang w:val="lt-LT"/>
        </w:rPr>
        <w:t>Lietuviams rūpi pieno produktų kokybė</w:t>
      </w:r>
    </w:p>
    <w:p w14:paraId="62DC07FB"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73DC5F70" w14:textId="585648A2"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Anot „Lidl Lietuva“ vyriausiosios asortimento vadovės Ilonos Čiužienės, pienas ir jo gaminiai – vienas dažniausiai šalies gyventojų vartojamų produktų. </w:t>
      </w:r>
      <w:r w:rsidR="00EE7ACA">
        <w:rPr>
          <w:rFonts w:asciiTheme="minorHAnsi" w:hAnsiTheme="minorHAnsi" w:cstheme="minorHAnsi"/>
          <w:bCs/>
          <w:sz w:val="22"/>
          <w:szCs w:val="22"/>
          <w:lang w:val="lt-LT"/>
        </w:rPr>
        <w:t>Taip pat</w:t>
      </w:r>
      <w:r w:rsidRPr="00C94926">
        <w:rPr>
          <w:rFonts w:asciiTheme="minorHAnsi" w:hAnsiTheme="minorHAnsi" w:cstheme="minorHAnsi"/>
          <w:bCs/>
          <w:sz w:val="22"/>
          <w:szCs w:val="22"/>
          <w:lang w:val="lt-LT"/>
        </w:rPr>
        <w:t xml:space="preserve"> šalies gyventojams </w:t>
      </w:r>
      <w:r w:rsidR="00EE7ACA">
        <w:rPr>
          <w:rFonts w:asciiTheme="minorHAnsi" w:hAnsiTheme="minorHAnsi" w:cstheme="minorHAnsi"/>
          <w:bCs/>
          <w:sz w:val="22"/>
          <w:szCs w:val="22"/>
          <w:lang w:val="lt-LT"/>
        </w:rPr>
        <w:t>svarbi</w:t>
      </w:r>
      <w:r w:rsidRPr="00C94926">
        <w:rPr>
          <w:rFonts w:asciiTheme="minorHAnsi" w:hAnsiTheme="minorHAnsi" w:cstheme="minorHAnsi"/>
          <w:bCs/>
          <w:sz w:val="22"/>
          <w:szCs w:val="22"/>
          <w:lang w:val="lt-LT"/>
        </w:rPr>
        <w:t xml:space="preserve"> produktų sudėtis ir jų kokybė, atskleidė tyrimas. </w:t>
      </w:r>
    </w:p>
    <w:p w14:paraId="23432B2C" w14:textId="7777777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p>
    <w:p w14:paraId="68463D94" w14:textId="22C3FE60"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„Maždaug pusė gyventojų pieno produktų sudėtį įvardijo kaip svarbiausią aspektą, renkantis šiuos gaminius, o </w:t>
      </w:r>
      <w:r w:rsidRPr="009C6F85">
        <w:rPr>
          <w:rFonts w:asciiTheme="minorHAnsi" w:hAnsiTheme="minorHAnsi" w:cstheme="minorHAnsi"/>
          <w:bCs/>
          <w:sz w:val="22"/>
          <w:szCs w:val="22"/>
          <w:lang w:val="lt-LT"/>
        </w:rPr>
        <w:t xml:space="preserve">ketvirtadalis lietuvių dažniau rinktųsi aukštesnės kokybės standartų produktus, jei prekybininkai pieno produktams pradėtų taikyti griežtesnius reikalavimus. </w:t>
      </w:r>
      <w:r w:rsidR="00EE7ACA" w:rsidRPr="009C6F85">
        <w:rPr>
          <w:rFonts w:asciiTheme="minorHAnsi" w:hAnsiTheme="minorHAnsi" w:cstheme="minorHAnsi"/>
          <w:bCs/>
          <w:sz w:val="22"/>
          <w:szCs w:val="22"/>
          <w:lang w:val="lt-LT"/>
        </w:rPr>
        <w:t>Suprasdami pieno produktų svarbą ir</w:t>
      </w:r>
      <w:r w:rsidRPr="009C6F85">
        <w:rPr>
          <w:rFonts w:asciiTheme="minorHAnsi" w:hAnsiTheme="minorHAnsi" w:cstheme="minorHAnsi"/>
          <w:bCs/>
          <w:sz w:val="22"/>
          <w:szCs w:val="22"/>
          <w:lang w:val="lt-LT"/>
        </w:rPr>
        <w:t xml:space="preserve"> siekdami palengvinti jų patirtį apsiperkant, neseniai </w:t>
      </w:r>
      <w:r w:rsidR="00BD1CE3" w:rsidRPr="009C6F85">
        <w:rPr>
          <w:rFonts w:asciiTheme="minorHAnsi" w:hAnsiTheme="minorHAnsi" w:cstheme="minorHAnsi"/>
          <w:bCs/>
          <w:sz w:val="22"/>
          <w:szCs w:val="22"/>
          <w:lang w:val="lt-LT"/>
        </w:rPr>
        <w:t xml:space="preserve">dalį </w:t>
      </w:r>
      <w:r w:rsidRPr="009C6F85">
        <w:rPr>
          <w:rFonts w:asciiTheme="minorHAnsi" w:hAnsiTheme="minorHAnsi" w:cstheme="minorHAnsi"/>
          <w:bCs/>
          <w:sz w:val="22"/>
          <w:szCs w:val="22"/>
          <w:lang w:val="lt-LT"/>
        </w:rPr>
        <w:t>pieno produkt</w:t>
      </w:r>
      <w:r w:rsidR="00BD1CE3" w:rsidRPr="009C6F85">
        <w:rPr>
          <w:rFonts w:asciiTheme="minorHAnsi" w:hAnsiTheme="minorHAnsi" w:cstheme="minorHAnsi"/>
          <w:bCs/>
          <w:sz w:val="22"/>
          <w:szCs w:val="22"/>
          <w:lang w:val="lt-LT"/>
        </w:rPr>
        <w:t>ų</w:t>
      </w:r>
      <w:r w:rsidRPr="009C6F85">
        <w:rPr>
          <w:rFonts w:asciiTheme="minorHAnsi" w:hAnsiTheme="minorHAnsi" w:cstheme="minorHAnsi"/>
          <w:bCs/>
          <w:sz w:val="22"/>
          <w:szCs w:val="22"/>
          <w:lang w:val="lt-LT"/>
        </w:rPr>
        <w:t xml:space="preserve"> pradėjome žymėti specialiu</w:t>
      </w:r>
      <w:r w:rsidR="00AC070C" w:rsidRPr="009C6F85">
        <w:rPr>
          <w:rFonts w:asciiTheme="minorHAnsi" w:hAnsiTheme="minorHAnsi" w:cstheme="minorHAnsi"/>
          <w:bCs/>
          <w:sz w:val="22"/>
          <w:szCs w:val="22"/>
          <w:lang w:val="lt-LT"/>
        </w:rPr>
        <w:t xml:space="preserve"> </w:t>
      </w:r>
      <w:r w:rsidR="00C55C15" w:rsidRPr="009C6F85">
        <w:rPr>
          <w:rFonts w:asciiTheme="minorHAnsi" w:hAnsiTheme="minorHAnsi" w:cstheme="minorHAnsi"/>
          <w:bCs/>
          <w:sz w:val="22"/>
          <w:szCs w:val="22"/>
          <w:lang w:val="lt-LT"/>
        </w:rPr>
        <w:t>kokybės</w:t>
      </w:r>
      <w:r w:rsidRPr="009C6F85">
        <w:rPr>
          <w:rFonts w:asciiTheme="minorHAnsi" w:hAnsiTheme="minorHAnsi" w:cstheme="minorHAnsi"/>
          <w:bCs/>
          <w:sz w:val="22"/>
          <w:szCs w:val="22"/>
          <w:lang w:val="lt-LT"/>
        </w:rPr>
        <w:t xml:space="preserve"> spaudu, kuris įrodo, kad </w:t>
      </w:r>
      <w:r w:rsidR="00BD1CE3" w:rsidRPr="009C6F85">
        <w:rPr>
          <w:rFonts w:asciiTheme="minorHAnsi" w:hAnsiTheme="minorHAnsi" w:cstheme="minorHAnsi"/>
          <w:bCs/>
          <w:sz w:val="22"/>
          <w:szCs w:val="22"/>
          <w:lang w:val="lt-LT"/>
        </w:rPr>
        <w:t>šių</w:t>
      </w:r>
      <w:r w:rsidRPr="009C6F85">
        <w:rPr>
          <w:rFonts w:asciiTheme="minorHAnsi" w:hAnsiTheme="minorHAnsi" w:cstheme="minorHAnsi"/>
          <w:bCs/>
          <w:sz w:val="22"/>
          <w:szCs w:val="22"/>
          <w:lang w:val="lt-LT"/>
        </w:rPr>
        <w:t xml:space="preserve"> gaminių kokybei užtikrinti yra skiriamas papildomas dėmesys“, – sako I. Čiužienė.</w:t>
      </w:r>
      <w:r w:rsidRPr="00C94926">
        <w:rPr>
          <w:rFonts w:asciiTheme="minorHAnsi" w:hAnsiTheme="minorHAnsi" w:cstheme="minorHAnsi"/>
          <w:bCs/>
          <w:sz w:val="22"/>
          <w:szCs w:val="22"/>
          <w:lang w:val="lt-LT"/>
        </w:rPr>
        <w:t xml:space="preserve"> </w:t>
      </w:r>
    </w:p>
    <w:p w14:paraId="41525403"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69B53433" w14:textId="77777777" w:rsidR="00C94926" w:rsidRDefault="00C94926" w:rsidP="00C94926">
      <w:pPr>
        <w:widowControl w:val="0"/>
        <w:autoSpaceDE w:val="0"/>
        <w:autoSpaceDN w:val="0"/>
        <w:adjustRightInd w:val="0"/>
        <w:jc w:val="both"/>
        <w:rPr>
          <w:rFonts w:asciiTheme="minorHAnsi" w:hAnsiTheme="minorHAnsi" w:cstheme="minorHAnsi"/>
          <w:b/>
          <w:bCs/>
          <w:sz w:val="22"/>
          <w:szCs w:val="22"/>
          <w:lang w:val="lt-LT"/>
        </w:rPr>
      </w:pPr>
      <w:r w:rsidRPr="00C94926">
        <w:rPr>
          <w:rFonts w:asciiTheme="minorHAnsi" w:hAnsiTheme="minorHAnsi" w:cstheme="minorHAnsi"/>
          <w:b/>
          <w:bCs/>
          <w:sz w:val="22"/>
          <w:szCs w:val="22"/>
          <w:lang w:val="lt-LT"/>
        </w:rPr>
        <w:t>Pirkėjų patogumui užtikrinti – papildomas žingsnis</w:t>
      </w:r>
    </w:p>
    <w:p w14:paraId="7AD7BBF3" w14:textId="77777777" w:rsidR="00C94926" w:rsidRPr="00C94926" w:rsidRDefault="00C94926" w:rsidP="00C94926">
      <w:pPr>
        <w:widowControl w:val="0"/>
        <w:autoSpaceDE w:val="0"/>
        <w:autoSpaceDN w:val="0"/>
        <w:adjustRightInd w:val="0"/>
        <w:jc w:val="both"/>
        <w:rPr>
          <w:rFonts w:asciiTheme="minorHAnsi" w:hAnsiTheme="minorHAnsi" w:cstheme="minorHAnsi"/>
          <w:b/>
          <w:bCs/>
          <w:sz w:val="22"/>
          <w:szCs w:val="22"/>
          <w:lang w:val="lt-LT"/>
        </w:rPr>
      </w:pPr>
    </w:p>
    <w:p w14:paraId="67A075C5" w14:textId="54363395"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Pasak „Lidl Lietuva“ kokybės departamento atstovo Karolio Lebedniko, prekybos tinklo asortimente esanti produkcija yra vienintelė šalyje, turinti pasaulinių kokybės tyrimų lyderių „Eurofins“ suteikiamą</w:t>
      </w:r>
      <w:r w:rsidR="00C55C15">
        <w:rPr>
          <w:rFonts w:asciiTheme="minorHAnsi" w:hAnsiTheme="minorHAnsi" w:cstheme="minorHAnsi"/>
          <w:bCs/>
          <w:sz w:val="22"/>
          <w:szCs w:val="22"/>
          <w:lang w:val="lt-LT"/>
        </w:rPr>
        <w:t xml:space="preserve"> </w:t>
      </w:r>
      <w:r w:rsidR="00C55C15" w:rsidRPr="00AC070C">
        <w:rPr>
          <w:rFonts w:asciiTheme="minorHAnsi" w:hAnsiTheme="minorHAnsi" w:cstheme="minorHAnsi"/>
          <w:bCs/>
          <w:sz w:val="22"/>
          <w:szCs w:val="22"/>
          <w:lang w:val="lt-LT"/>
        </w:rPr>
        <w:t>kokybės</w:t>
      </w:r>
      <w:r w:rsidRPr="00C94926">
        <w:rPr>
          <w:rFonts w:asciiTheme="minorHAnsi" w:hAnsiTheme="minorHAnsi" w:cstheme="minorHAnsi"/>
          <w:bCs/>
          <w:sz w:val="22"/>
          <w:szCs w:val="22"/>
          <w:lang w:val="lt-LT"/>
        </w:rPr>
        <w:t xml:space="preserve"> spaudą. Anot jo, ant pieno produktų atsiradęs ženklas – dar vienas prekybos tinklo žingsnis, siekiant palengvinti šalies gyventojų kasdienybę.</w:t>
      </w:r>
    </w:p>
    <w:p w14:paraId="66C0505C" w14:textId="77777777" w:rsidR="00C94926"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p>
    <w:p w14:paraId="0EA4B999" w14:textId="3E2E9FB5" w:rsidR="00B705E7" w:rsidRPr="00C94926" w:rsidRDefault="00C94926" w:rsidP="00C94926">
      <w:pPr>
        <w:widowControl w:val="0"/>
        <w:autoSpaceDE w:val="0"/>
        <w:autoSpaceDN w:val="0"/>
        <w:adjustRightInd w:val="0"/>
        <w:jc w:val="both"/>
        <w:rPr>
          <w:rFonts w:asciiTheme="minorHAnsi" w:hAnsiTheme="minorHAnsi" w:cstheme="minorHAnsi"/>
          <w:bCs/>
          <w:sz w:val="22"/>
          <w:szCs w:val="22"/>
          <w:lang w:val="lt-LT"/>
        </w:rPr>
      </w:pPr>
      <w:r w:rsidRPr="00C94926">
        <w:rPr>
          <w:rFonts w:asciiTheme="minorHAnsi" w:hAnsiTheme="minorHAnsi" w:cstheme="minorHAnsi"/>
          <w:bCs/>
          <w:sz w:val="22"/>
          <w:szCs w:val="22"/>
          <w:lang w:val="lt-LT"/>
        </w:rPr>
        <w:t xml:space="preserve">„Pamatę šį </w:t>
      </w:r>
      <w:r w:rsidRPr="009C6F85">
        <w:rPr>
          <w:rFonts w:asciiTheme="minorHAnsi" w:hAnsiTheme="minorHAnsi" w:cstheme="minorHAnsi"/>
          <w:bCs/>
          <w:sz w:val="22"/>
          <w:szCs w:val="22"/>
          <w:lang w:val="lt-LT"/>
        </w:rPr>
        <w:t xml:space="preserve">ženklą, mūsų </w:t>
      </w:r>
      <w:r w:rsidR="00BD1CE3" w:rsidRPr="009C6F85">
        <w:rPr>
          <w:rFonts w:asciiTheme="minorHAnsi" w:hAnsiTheme="minorHAnsi" w:cstheme="minorHAnsi"/>
          <w:bCs/>
          <w:sz w:val="22"/>
          <w:szCs w:val="22"/>
          <w:lang w:val="lt-LT"/>
        </w:rPr>
        <w:t xml:space="preserve">pirkėjai </w:t>
      </w:r>
      <w:r w:rsidRPr="009C6F85">
        <w:rPr>
          <w:rFonts w:asciiTheme="minorHAnsi" w:hAnsiTheme="minorHAnsi" w:cstheme="minorHAnsi"/>
          <w:bCs/>
          <w:sz w:val="22"/>
          <w:szCs w:val="22"/>
          <w:lang w:val="lt-LT"/>
        </w:rPr>
        <w:t xml:space="preserve">gali būti </w:t>
      </w:r>
      <w:r w:rsidR="00BD1CE3" w:rsidRPr="009C6F85">
        <w:rPr>
          <w:rFonts w:asciiTheme="minorHAnsi" w:hAnsiTheme="minorHAnsi" w:cstheme="minorHAnsi"/>
          <w:bCs/>
          <w:sz w:val="22"/>
          <w:szCs w:val="22"/>
          <w:lang w:val="lt-LT"/>
        </w:rPr>
        <w:t xml:space="preserve">užtikrinti </w:t>
      </w:r>
      <w:r w:rsidRPr="009C6F85">
        <w:rPr>
          <w:rFonts w:asciiTheme="minorHAnsi" w:hAnsiTheme="minorHAnsi" w:cstheme="minorHAnsi"/>
          <w:bCs/>
          <w:sz w:val="22"/>
          <w:szCs w:val="22"/>
          <w:lang w:val="lt-LT"/>
        </w:rPr>
        <w:t>jų kokybe, šviežumu ir švara, nes visiems „Eurofins“ spaudu žymimiems produktams yra sudaromi išsamūs tyrimų planai. Jų metu yra tikrinamas gaminių rūgštingumas, mikrobiologiniai saugos ir kokybės parametrai, atliekami maistinių verčių tyrimai ir sensorinis vertinimas, prižiūrimas leistinas sunkiųjų metalų ir toksinų kiekis, stebimi kiti kokybiniai fizikocheminiai parametrai</w:t>
      </w:r>
      <w:r w:rsidRPr="00C94926">
        <w:rPr>
          <w:rFonts w:asciiTheme="minorHAnsi" w:hAnsiTheme="minorHAnsi" w:cstheme="minorHAnsi"/>
          <w:bCs/>
          <w:sz w:val="22"/>
          <w:szCs w:val="22"/>
          <w:lang w:val="lt-LT"/>
        </w:rPr>
        <w:t>. Tikimės, kad šis sprendimas padės greičiau ir užtikrinčiau išsirinkti pieno gaminius, kurių kokybe galėsite neabejoti“, – sako K. Lebednikas.</w:t>
      </w:r>
    </w:p>
    <w:p w14:paraId="21FF9008" w14:textId="77777777" w:rsidR="00C94926" w:rsidRPr="00015C06" w:rsidRDefault="00C94926" w:rsidP="00C94926">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D34669" w:rsidRDefault="00CF6198" w:rsidP="00CF6198">
      <w:pPr>
        <w:rPr>
          <w:rFonts w:ascii="Calibri" w:hAnsi="Calibri"/>
          <w:bCs/>
          <w:sz w:val="20"/>
          <w:szCs w:val="20"/>
          <w:lang w:val="lt-LT"/>
        </w:rPr>
      </w:pPr>
      <w:r w:rsidRPr="00D34669">
        <w:rPr>
          <w:rFonts w:ascii="Calibri" w:hAnsi="Calibri"/>
          <w:b/>
          <w:sz w:val="20"/>
          <w:szCs w:val="20"/>
          <w:lang w:val="lt-LT"/>
        </w:rPr>
        <w:t>Daugiau informacijos:</w:t>
      </w:r>
      <w:r w:rsidRPr="00D34669">
        <w:rPr>
          <w:rFonts w:ascii="Calibri" w:hAnsi="Calibri"/>
          <w:bCs/>
          <w:sz w:val="20"/>
          <w:szCs w:val="20"/>
          <w:lang w:val="lt-LT"/>
        </w:rPr>
        <w:br/>
        <w:t>Lina Skersytė</w:t>
      </w:r>
      <w:r w:rsidRPr="00D34669">
        <w:rPr>
          <w:rFonts w:ascii="Calibri" w:hAnsi="Calibri"/>
          <w:bCs/>
          <w:sz w:val="20"/>
          <w:szCs w:val="20"/>
          <w:lang w:val="lt-LT"/>
        </w:rPr>
        <w:br/>
        <w:t>Korporatyvinių reikalų ir komunikacijos departamentas</w:t>
      </w:r>
      <w:r w:rsidRPr="00D34669">
        <w:rPr>
          <w:rFonts w:ascii="Calibri" w:hAnsi="Calibri"/>
          <w:bCs/>
          <w:sz w:val="20"/>
          <w:szCs w:val="20"/>
          <w:lang w:val="lt-LT"/>
        </w:rPr>
        <w:br/>
        <w:t>UAB „Lidl Lietuva“ </w:t>
      </w:r>
      <w:r w:rsidRPr="00D34669">
        <w:rPr>
          <w:rFonts w:ascii="Calibri" w:hAnsi="Calibri"/>
          <w:bCs/>
          <w:sz w:val="20"/>
          <w:szCs w:val="20"/>
          <w:lang w:val="lt-LT"/>
        </w:rPr>
        <w:br/>
        <w:t>Tel. +370 5 267 3228, mob. tel. +370 680 53556</w:t>
      </w:r>
      <w:r w:rsidRPr="00D34669">
        <w:rPr>
          <w:rFonts w:ascii="Calibri" w:hAnsi="Calibri"/>
          <w:bCs/>
          <w:sz w:val="20"/>
          <w:szCs w:val="20"/>
          <w:lang w:val="lt-LT"/>
        </w:rPr>
        <w:br/>
      </w:r>
      <w:hyperlink r:id="rId8" w:history="1">
        <w:r w:rsidRPr="00D34669">
          <w:rPr>
            <w:rStyle w:val="Hyperlink"/>
            <w:rFonts w:ascii="Calibri" w:hAnsi="Calibri"/>
            <w:bCs/>
            <w:sz w:val="20"/>
            <w:szCs w:val="20"/>
            <w:lang w:val="lt-LT"/>
          </w:rPr>
          <w:t>lina.skersyte@lidl.lt</w:t>
        </w:r>
      </w:hyperlink>
      <w:r w:rsidRPr="00D34669">
        <w:rPr>
          <w:rFonts w:ascii="Calibri" w:hAnsi="Calibri"/>
          <w:bCs/>
          <w:sz w:val="20"/>
          <w:szCs w:val="20"/>
          <w:lang w:val="lt-LT"/>
        </w:rPr>
        <w:t xml:space="preserve"> </w:t>
      </w:r>
    </w:p>
    <w:p w14:paraId="4F41B4C9" w14:textId="77777777" w:rsidR="00365615" w:rsidRPr="00FC0F73"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29B54" w14:textId="77777777" w:rsidR="006F3B6F" w:rsidRDefault="006F3B6F">
      <w:r>
        <w:separator/>
      </w:r>
    </w:p>
  </w:endnote>
  <w:endnote w:type="continuationSeparator" w:id="0">
    <w:p w14:paraId="6545266A" w14:textId="77777777" w:rsidR="006F3B6F" w:rsidRDefault="006F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77E8" w14:textId="77777777" w:rsidR="006F3B6F" w:rsidRDefault="006F3B6F">
      <w:r>
        <w:separator/>
      </w:r>
    </w:p>
  </w:footnote>
  <w:footnote w:type="continuationSeparator" w:id="0">
    <w:p w14:paraId="1EA3EFB0" w14:textId="77777777" w:rsidR="006F3B6F" w:rsidRDefault="006F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97022"/>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5B25"/>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6A26"/>
    <w:rsid w:val="00296A44"/>
    <w:rsid w:val="002A1E0E"/>
    <w:rsid w:val="002A4569"/>
    <w:rsid w:val="002A5542"/>
    <w:rsid w:val="002A7736"/>
    <w:rsid w:val="002B5ADD"/>
    <w:rsid w:val="002B60BA"/>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68AA"/>
    <w:rsid w:val="003575E8"/>
    <w:rsid w:val="00362B84"/>
    <w:rsid w:val="003655CB"/>
    <w:rsid w:val="00365615"/>
    <w:rsid w:val="00371DF9"/>
    <w:rsid w:val="00375B7B"/>
    <w:rsid w:val="00376112"/>
    <w:rsid w:val="00385333"/>
    <w:rsid w:val="00385C5E"/>
    <w:rsid w:val="00390319"/>
    <w:rsid w:val="0039203E"/>
    <w:rsid w:val="00392E9B"/>
    <w:rsid w:val="00394F3A"/>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EE7"/>
    <w:rsid w:val="00480EDC"/>
    <w:rsid w:val="00481CD9"/>
    <w:rsid w:val="0048423C"/>
    <w:rsid w:val="00490AAC"/>
    <w:rsid w:val="004924F1"/>
    <w:rsid w:val="004A1069"/>
    <w:rsid w:val="004A121F"/>
    <w:rsid w:val="004A3135"/>
    <w:rsid w:val="004A507A"/>
    <w:rsid w:val="004A587B"/>
    <w:rsid w:val="004A5DE5"/>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2CEB"/>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11DD"/>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7B7"/>
    <w:rsid w:val="006C7494"/>
    <w:rsid w:val="006E1AD8"/>
    <w:rsid w:val="006F2C7C"/>
    <w:rsid w:val="006F3B6F"/>
    <w:rsid w:val="006F6F56"/>
    <w:rsid w:val="006F7A60"/>
    <w:rsid w:val="00704F63"/>
    <w:rsid w:val="00706430"/>
    <w:rsid w:val="0071160E"/>
    <w:rsid w:val="00711AAC"/>
    <w:rsid w:val="00713B6D"/>
    <w:rsid w:val="00714A71"/>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C6F85"/>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070C"/>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1CE3"/>
    <w:rsid w:val="00BD5CEB"/>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55C15"/>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2734"/>
    <w:rsid w:val="00D355FF"/>
    <w:rsid w:val="00D40E7A"/>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51D9"/>
    <w:rsid w:val="00DC755E"/>
    <w:rsid w:val="00DD1AC5"/>
    <w:rsid w:val="00DD2FA4"/>
    <w:rsid w:val="00DD77CA"/>
    <w:rsid w:val="00DE6BA9"/>
    <w:rsid w:val="00DE7FEA"/>
    <w:rsid w:val="00DF05E7"/>
    <w:rsid w:val="00DF36B5"/>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7B55"/>
    <w:rsid w:val="00ED2153"/>
    <w:rsid w:val="00ED2E68"/>
    <w:rsid w:val="00ED2F6B"/>
    <w:rsid w:val="00ED6FEF"/>
    <w:rsid w:val="00EE1468"/>
    <w:rsid w:val="00EE5A25"/>
    <w:rsid w:val="00EE7ACA"/>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7728D"/>
    <w:rsid w:val="00F77AD5"/>
    <w:rsid w:val="00F80059"/>
    <w:rsid w:val="00F829B9"/>
    <w:rsid w:val="00F878B3"/>
    <w:rsid w:val="00F9053E"/>
    <w:rsid w:val="00FA0AEB"/>
    <w:rsid w:val="00FA16B8"/>
    <w:rsid w:val="00FA1BCE"/>
    <w:rsid w:val="00FA3794"/>
    <w:rsid w:val="00FA37F7"/>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A87B6277-A461-4E05-8629-1F55FDAF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4CF0-3551-410B-811D-9F35A54E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3883</Words>
  <Characters>2214</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3</cp:revision>
  <cp:lastPrinted>2017-05-17T10:42:00Z</cp:lastPrinted>
  <dcterms:created xsi:type="dcterms:W3CDTF">2020-10-12T06:14:00Z</dcterms:created>
  <dcterms:modified xsi:type="dcterms:W3CDTF">2020-10-12T10:39:00Z</dcterms:modified>
</cp:coreProperties>
</file>