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01AF174E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balandžio</w:t>
      </w:r>
      <w:r w:rsidR="00330E13">
        <w:rPr>
          <w:rFonts w:asciiTheme="minorHAnsi" w:hAnsiTheme="minorHAnsi" w:cstheme="minorHAnsi"/>
          <w:sz w:val="22"/>
          <w:lang w:val="lt-LT"/>
        </w:rPr>
        <w:t xml:space="preserve"> </w:t>
      </w:r>
      <w:r w:rsidR="002403BA">
        <w:rPr>
          <w:rFonts w:asciiTheme="minorHAnsi" w:hAnsiTheme="minorHAnsi" w:cstheme="minorHAnsi"/>
          <w:sz w:val="22"/>
          <w:lang w:val="lt-LT"/>
        </w:rPr>
        <w:t>23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B44E44" w14:textId="58DAAB6B" w:rsidR="00E463BD" w:rsidRPr="00E463BD" w:rsidRDefault="002403BA" w:rsidP="00E463BD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Grilio meistrė</w:t>
      </w:r>
      <w:r w:rsidR="00B43E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s </w:t>
      </w:r>
      <w:r w:rsidR="00CC712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Halinos </w:t>
      </w:r>
      <w:r w:rsidR="00B43E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patarimai 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apie </w:t>
      </w:r>
      <w:r w:rsidR="00B43E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grilinimą</w:t>
      </w:r>
      <w:r w:rsidRPr="002403BA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namuose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:</w:t>
      </w:r>
      <w:r w:rsidRPr="002403BA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</w:t>
      </w:r>
      <w:r w:rsidR="00B43E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dabar puikus metas eksperimentams</w:t>
      </w:r>
    </w:p>
    <w:p w14:paraId="43C66333" w14:textId="37C6AF6F" w:rsidR="002403BA" w:rsidRPr="002403BA" w:rsidRDefault="00B43E7E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Daugiau laiko namuose reiškia ir daugiau galimybių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išbandyti savo jėgas virtuvėje. Pasak Halinos Bovševič, Lietuvos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b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>arbekiu kepėjų asociacijos prezidentės, sulėtėjęs gyvenimo tempas yra puiki proga</w:t>
      </w:r>
      <w:r w:rsidR="00414672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grilio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eksperimentams </w:t>
      </w:r>
      <w:r w:rsidR="00414672">
        <w:rPr>
          <w:rFonts w:ascii="Calibri" w:eastAsia="Calibri" w:hAnsi="Calibri" w:cs="Calibri"/>
          <w:b/>
          <w:sz w:val="22"/>
          <w:szCs w:val="22"/>
          <w:lang w:val="lt-LT" w:eastAsia="lt-LT"/>
        </w:rPr>
        <w:t>ir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nauj</w:t>
      </w:r>
      <w:r w:rsidR="00414672">
        <w:rPr>
          <w:rFonts w:ascii="Calibri" w:eastAsia="Calibri" w:hAnsi="Calibri" w:cs="Calibri"/>
          <w:b/>
          <w:sz w:val="22"/>
          <w:szCs w:val="22"/>
          <w:lang w:val="lt-LT" w:eastAsia="lt-LT"/>
        </w:rPr>
        <w:t>iems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skonių atradim</w:t>
      </w:r>
      <w:r w:rsidR="00414672">
        <w:rPr>
          <w:rFonts w:ascii="Calibri" w:eastAsia="Calibri" w:hAnsi="Calibri" w:cs="Calibri"/>
          <w:b/>
          <w:sz w:val="22"/>
          <w:szCs w:val="22"/>
          <w:lang w:val="lt-LT" w:eastAsia="lt-LT"/>
        </w:rPr>
        <w:t>ams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Tam nereikia išeiti iš savo kiemo ar netgi virtuvės</w:t>
      </w:r>
      <w:r w:rsidR="002403BA" w:rsidRPr="002403BA">
        <w:rPr>
          <w:rFonts w:ascii="Calibri" w:eastAsia="Calibri" w:hAnsi="Calibri" w:cs="Calibri"/>
          <w:b/>
          <w:sz w:val="22"/>
          <w:szCs w:val="22"/>
          <w:lang w:val="lt-LT" w:eastAsia="lt-LT"/>
        </w:rPr>
        <w:t>.</w:t>
      </w:r>
    </w:p>
    <w:p w14:paraId="4F00733B" w14:textId="51EDA095" w:rsidR="002403BA" w:rsidRPr="002403BA" w:rsidRDefault="00B43E7E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er paskutinius 5 metus grilinimo kultūra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Lietuvoje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stipriai išplito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, teigia H. Bov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š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evič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Pasak jos, š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iuo metu turime galimybę kepti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ant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įvairiausių rūšių grilių ar kepsninių, atsirado ir specialios medžio granulės, kepimo metu suteikiančios papildomo skonio. Nors kalbėdami apie grilinimą dar neretai galvojame apie šašlykus, tačiau ant grilio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galime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išsikepti gausybę patiekalų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 nuo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jautienos išpjov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ų ir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mėsaini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ų iki žuvies ar daržovių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</w:p>
    <w:p w14:paraId="56824471" w14:textId="0EBE73C7" w:rsidR="002403BA" w:rsidRPr="002403BA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H. Bovševič sako,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kad</w:t>
      </w:r>
      <w:r w:rsidR="001428FB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po žiemos laikotarpio nederėtų pamiršti vitaminų, todėl ragina pasirūpinti garnyru ir neapsiriboti vien tradicinėmis daržovėmis. Grili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nant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dabar vis dažniau naudojamos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lietuvių virtuvėje ne tokios įprastos daržovės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kaip kalafiorai</w:t>
      </w:r>
      <w:r w:rsidR="00414672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ar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batatai. Jas taip pat galima kepti patiesus specialų kilimėlį virš žarijų arba ant iešmo. Abejojančius dėl savo gabumų, H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. Bovševič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ramina: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„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Namuose i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šgauti tokį pat skonį kaip restorane – tikrai įmanoma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. J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uk ir restoranai kepa ant tų pačių grilių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Renkantis, ką grilinti, verta peržvelgti prekybos tinklo „Lidl“ „Grill&amp;Fun“ asortimentą – čia rasite puikių jau paruoštų produktų, kurie leis paprastai pasigaminti ypatingus patiekalus.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varbiausia yra mėgautis procesu, neskubėti ir maistą gaminti su meile.“</w:t>
      </w:r>
    </w:p>
    <w:p w14:paraId="5E888488" w14:textId="10016709" w:rsidR="002403BA" w:rsidRPr="00CC712E" w:rsidRDefault="001428FB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Skirtingi k</w:t>
      </w:r>
      <w:r w:rsidR="002403BA"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epimo būdai</w:t>
      </w:r>
    </w:p>
    <w:p w14:paraId="60AA95C4" w14:textId="7B3EC4E3" w:rsidR="007B7730" w:rsidRPr="006C14FD" w:rsidRDefault="002403BA" w:rsidP="007B7730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Pasak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H. Bovševič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Lietuvoje procesą, kai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susirenkame su šeima ką nors pasikepti gamtoje, įprastai vadiname tiesiog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barbekiu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Todėl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„barbekiu“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galima suvokti kaip laisvalaikio praleidimo būdą ar stilių. Tačiau egzistuoja du skirtingi kepimo būdai: tiesioginis kepimas – grilinimas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–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ir 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netiesioginis, lėtas kepimas uždaroje kepsninėje  – barbekiu.</w:t>
      </w:r>
    </w:p>
    <w:p w14:paraId="655D20BC" w14:textId="48F3578D" w:rsidR="002403BA" w:rsidRPr="006C14FD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„Grilinimu vadinam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e, ka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 mėsa yra sudedama ant grotelių ir kepama tiesiogiai virš žarijų. Šio proceso metu dangtis nėra naudojamas.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Grilyje rekomenduojama kepti ant iešmo suvertus šašlykus arba mažais gabaliukais supjaustytus kepsnelius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ant grotelių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 w:rsidR="00414672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Štai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barbekiu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griliai yra su dangčiais, juose mėsa kepama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netiesiogiai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su 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parūkimo  funkcija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. Uždaruose griliuose dažniau kepami didesni mėsos gabal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, kurie reikalauja ilgesnio kepimo laiko, pavyzdžiui kepsniai su kaulais ar šonkauliai, kurių kepimas gali užtrukti 4–6 val. Norint iškepti mėsos gabaliukus iki visiško minkštumo, kad būtų galima juos plėšyti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reikėtų kepti uždarame grilyje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ilgesn</w:t>
      </w:r>
      <w:r w:rsidR="006C14FD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laika</w:t>
      </w:r>
      <w:r w:rsidR="003D03F6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mažesnėje temperatūroje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“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teigia H. Bov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š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evič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</w:p>
    <w:p w14:paraId="40BDC0BC" w14:textId="644E4EA5" w:rsidR="002403BA" w:rsidRPr="002403BA" w:rsidRDefault="006C14FD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K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ad mėsa </w:t>
      </w:r>
      <w:r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grilyje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nesudegtų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ji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pataria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ją 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nuolatos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p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rižiūrėti, vartyti. Jei žarijos yra per karštos, jas reikia patraukti į šoną ir kepti virš plonesnio sluoksnio. Kepant uždarame grilyje – tiesiog sumažin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ti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temperatūrą. Kepant sausesnę mėsą, </w:t>
      </w:r>
      <w:r w:rsidR="001428FB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tokią 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kaip jautienos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kiaulenos išpjovos ar kumpio </w:t>
      </w:r>
      <w:r w:rsidR="002403BA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šašlyk</w:t>
      </w:r>
      <w:r w:rsidR="007B7730" w:rsidRPr="006C14FD">
        <w:rPr>
          <w:rFonts w:ascii="Calibri" w:eastAsia="Calibri" w:hAnsi="Calibri" w:cs="Calibri"/>
          <w:bCs/>
          <w:sz w:val="22"/>
          <w:szCs w:val="22"/>
          <w:lang w:val="lt-LT" w:eastAsia="lt-LT"/>
        </w:rPr>
        <w:t>us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rekomenduojama tarp gabaliukų įdėti daržovių, kad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ji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būtų ne t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okia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sausa.</w:t>
      </w:r>
    </w:p>
    <w:p w14:paraId="4A97D07A" w14:textId="77777777" w:rsidR="002403BA" w:rsidRPr="00CC712E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Grilinti galima ir namuose</w:t>
      </w:r>
    </w:p>
    <w:p w14:paraId="3D25AC8A" w14:textId="4BA31CF9" w:rsidR="002403BA" w:rsidRPr="002403BA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Pasak H. Bovsevič,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turint gerą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gartrauk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, grilinti gali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ma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savoje virtuvėje.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Ta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m užtenka įsigyti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elektrinį mini gril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arba orkaitėje pasirink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ti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grilio funkciją. </w:t>
      </w:r>
    </w:p>
    <w:p w14:paraId="0D71F99F" w14:textId="34BB459B" w:rsidR="00F111BD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Mėsą paruošti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grilinimui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gali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ma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>įvairiais būdais –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sausai, marinate </w:t>
      </w:r>
      <w:r w:rsidR="001428FB">
        <w:rPr>
          <w:rFonts w:ascii="Calibri" w:eastAsia="Calibri" w:hAnsi="Calibri" w:cs="Calibri"/>
          <w:bCs/>
          <w:sz w:val="22"/>
          <w:szCs w:val="22"/>
          <w:lang w:val="lt-LT" w:eastAsia="lt-LT"/>
        </w:rPr>
        <w:t>ar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sūrime. 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Tačiau, </w:t>
      </w:r>
      <w:r w:rsidR="00100AE0">
        <w:rPr>
          <w:rFonts w:ascii="Calibri" w:eastAsia="Calibri" w:hAnsi="Calibri" w:cs="Calibri"/>
          <w:bCs/>
          <w:sz w:val="22"/>
          <w:szCs w:val="22"/>
          <w:lang w:val="lt-LT" w:eastAsia="lt-LT"/>
        </w:rPr>
        <w:t>anot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 </w:t>
      </w:r>
      <w:r w:rsidR="00F111BD">
        <w:rPr>
          <w:rFonts w:ascii="Calibri" w:eastAsia="Calibri" w:hAnsi="Calibri" w:cs="Calibri"/>
          <w:bCs/>
          <w:sz w:val="22"/>
          <w:szCs w:val="22"/>
          <w:lang w:val="lt-LT" w:eastAsia="lt-LT"/>
        </w:rPr>
        <w:t>ekspertės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>, puiki mintis yra rinktis</w:t>
      </w:r>
      <w:r w:rsidR="00F111B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jau paruoštą mėsą.</w:t>
      </w:r>
      <w:r w:rsidR="00F111B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>Tai leidžia sutaupyti laiko</w:t>
      </w:r>
      <w:r w:rsidR="00F111B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virtuvėje</w:t>
      </w:r>
      <w:r w:rsidR="006848DC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ir, pavyzdžiui, pasigaminti skanesnes salotas ar padažą</w:t>
      </w:r>
      <w:r w:rsidR="00F111BD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</w:p>
    <w:p w14:paraId="463E1EB3" w14:textId="4A8CC474" w:rsidR="006848DC" w:rsidRPr="002403BA" w:rsidRDefault="006848DC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lastRenderedPageBreak/>
        <w:t xml:space="preserve">Šiuo metu „Lidl“ parduotuvėse jau galima </w:t>
      </w:r>
      <w:r w:rsidRPr="0023227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rasti „Grill&amp;Fun“ </w:t>
      </w:r>
      <w:r w:rsidR="00D17D8B" w:rsidRPr="00232278">
        <w:rPr>
          <w:rFonts w:ascii="Calibri" w:eastAsia="Calibri" w:hAnsi="Calibri" w:cs="Calibri"/>
          <w:bCs/>
          <w:sz w:val="22"/>
          <w:szCs w:val="22"/>
          <w:lang w:val="lt-LT" w:eastAsia="lt-LT"/>
        </w:rPr>
        <w:t>kepimui paruoštų dešrelių</w:t>
      </w:r>
      <w:r w:rsidR="0023227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ar šašlykų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Grilio meistrė H. Bovševič dalinasi </w:t>
      </w:r>
      <w:r w:rsidR="007A308D">
        <w:rPr>
          <w:rFonts w:ascii="Calibri" w:eastAsia="Calibri" w:hAnsi="Calibri" w:cs="Calibri"/>
          <w:bCs/>
          <w:sz w:val="22"/>
          <w:szCs w:val="22"/>
          <w:lang w:val="lt-LT" w:eastAsia="lt-LT"/>
        </w:rPr>
        <w:t>receptu, kurį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galima pasigaminti ir namuose</w:t>
      </w:r>
      <w:r w:rsidR="007A308D">
        <w:rPr>
          <w:rFonts w:ascii="Calibri" w:eastAsia="Calibri" w:hAnsi="Calibri" w:cs="Calibri"/>
          <w:bCs/>
          <w:sz w:val="22"/>
          <w:szCs w:val="22"/>
          <w:lang w:val="lt-LT" w:eastAsia="lt-LT"/>
        </w:rPr>
        <w:t>:</w:t>
      </w:r>
    </w:p>
    <w:p w14:paraId="59E0FB07" w14:textId="456CEC8E" w:rsidR="00D17D8B" w:rsidRDefault="00D17D8B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D</w:t>
      </w:r>
      <w:r w:rsidR="002403BA"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ešrelės su sūriu ir šonin</w:t>
      </w:r>
      <w:r w:rsidRPr="00CC712E">
        <w:rPr>
          <w:rFonts w:ascii="Calibri" w:eastAsia="Calibri" w:hAnsi="Calibri" w:cs="Calibri"/>
          <w:b/>
          <w:sz w:val="22"/>
          <w:szCs w:val="22"/>
          <w:lang w:val="lt-LT" w:eastAsia="lt-LT"/>
        </w:rPr>
        <w:t>e</w:t>
      </w:r>
    </w:p>
    <w:p w14:paraId="717B72BD" w14:textId="4B62492D" w:rsidR="002403BA" w:rsidRPr="00D17D8B" w:rsidRDefault="00D17D8B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Reikės:</w:t>
      </w:r>
    </w:p>
    <w:p w14:paraId="27EDA87C" w14:textId="7C6F6FCD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10 </w:t>
      </w:r>
      <w:r w:rsidR="00D17D8B"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„Grill&amp;Fun“ kiaulienos 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dešrelių</w:t>
      </w:r>
      <w:r w:rsidR="00D17D8B"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su prieskoniais</w:t>
      </w:r>
    </w:p>
    <w:p w14:paraId="63655F35" w14:textId="77777777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10 riekelių rūkytos šoninės </w:t>
      </w:r>
    </w:p>
    <w:p w14:paraId="43025D01" w14:textId="77777777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50 g fermentinio sūrio</w:t>
      </w:r>
    </w:p>
    <w:p w14:paraId="4CB6C6A7" w14:textId="77777777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2 šaukštų garstyčių</w:t>
      </w:r>
    </w:p>
    <w:p w14:paraId="1AEFE5F6" w14:textId="77777777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1 valgomasis šaukštas kečupo</w:t>
      </w:r>
    </w:p>
    <w:p w14:paraId="0055DA6C" w14:textId="77777777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1 kg bulvių</w:t>
      </w:r>
    </w:p>
    <w:p w14:paraId="78A922B8" w14:textId="4D6C71FF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500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g salotų lapų mišinio</w:t>
      </w:r>
    </w:p>
    <w:p w14:paraId="0BA5E39C" w14:textId="10C42CC2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2 šaukšt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vyno acto</w:t>
      </w:r>
    </w:p>
    <w:p w14:paraId="761995C9" w14:textId="50F5D61B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6 šaukšt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alyvuogių aliejaus</w:t>
      </w:r>
    </w:p>
    <w:p w14:paraId="26069830" w14:textId="36F044FD" w:rsidR="002403BA" w:rsidRPr="00CC712E" w:rsidRDefault="002403BA" w:rsidP="00CC712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</w:t>
      </w:r>
      <w:r w:rsidR="00D17D8B" w:rsidRP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os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, j</w:t>
      </w:r>
      <w:r w:rsidR="00D17D8B" w:rsidRP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uodų maltų </w:t>
      </w:r>
      <w:r w:rsidRPr="00CC712E">
        <w:rPr>
          <w:rFonts w:ascii="Calibri" w:eastAsia="Calibri" w:hAnsi="Calibri" w:cs="Calibri"/>
          <w:bCs/>
          <w:sz w:val="22"/>
          <w:szCs w:val="22"/>
          <w:lang w:val="lt-LT" w:eastAsia="lt-LT"/>
        </w:rPr>
        <w:t>pipir</w:t>
      </w:r>
      <w:r w:rsidR="00D17D8B" w:rsidRP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ų, kmynų</w:t>
      </w:r>
    </w:p>
    <w:p w14:paraId="0722A91F" w14:textId="384169FC" w:rsidR="002403BA" w:rsidRPr="002403BA" w:rsidRDefault="00D17D8B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Supjaustome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fermentini sūrį juostelėmis. Kiekvieną dešrelę supjaustome išilgai, į ją įdedame gabalėlį sūrio. Sumaišome kečupą su garstyčiomis. Gautu mišiniu sutepame kiekvieną šoninės gabaliuką ir su juo apvyniojame dešrelę. Sutvirtiname dantų krapštuku, kad šoninė gerai laikytųsi.</w:t>
      </w:r>
    </w:p>
    <w:p w14:paraId="57BECBE6" w14:textId="4DB8759C" w:rsidR="002403BA" w:rsidRPr="002403BA" w:rsidRDefault="00D17D8B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Išdėlio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jame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dešreles ant grotelių ir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kepame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, kol šoninė paruduos, o sūris išsilydys.</w:t>
      </w:r>
    </w:p>
    <w:p w14:paraId="37AB3C9B" w14:textId="63A1ADF0" w:rsidR="002403BA" w:rsidRPr="002403BA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Nuplauname ir nusausiname salotų lapus. Pagaminame </w:t>
      </w:r>
      <w:r w:rsidRPr="00CC712E">
        <w:rPr>
          <w:rFonts w:ascii="Calibri" w:eastAsia="Calibri" w:hAnsi="Calibri" w:cs="Calibri"/>
          <w:bCs/>
          <w:i/>
          <w:iCs/>
          <w:sz w:val="22"/>
          <w:szCs w:val="22"/>
          <w:lang w:val="lt-LT" w:eastAsia="lt-LT"/>
        </w:rPr>
        <w:t>vinaigrette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padažą. Padažui reikės druskos, pipirų, </w:t>
      </w:r>
      <w:bookmarkStart w:id="0" w:name="_GoBack"/>
      <w:bookmarkEnd w:id="0"/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garstyčių, 2 šaukštų vyno acto, 6 šaukštų alyvuogių aliejaus.</w:t>
      </w:r>
    </w:p>
    <w:p w14:paraId="3F40CE9D" w14:textId="64214F3A" w:rsidR="002403BA" w:rsidRPr="002403BA" w:rsidRDefault="002403BA" w:rsidP="002403BA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Neluptas bulvės išverdame, kol pasidarys minkštos. 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Apšlakstome</w:t>
      </w:r>
      <w:r w:rsidR="00D17D8B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alyvuogių aliejumi, kmynais ir 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įvyniojame</w:t>
      </w:r>
      <w:r w:rsidR="00D17D8B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į aliuminio foliją. 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Įmetame</w:t>
      </w:r>
      <w:r w:rsidR="00D17D8B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jas tarp žėrinčių žarijų arba </w:t>
      </w:r>
      <w:r w:rsidR="00D17D8B">
        <w:rPr>
          <w:rFonts w:ascii="Calibri" w:eastAsia="Calibri" w:hAnsi="Calibri" w:cs="Calibri"/>
          <w:bCs/>
          <w:sz w:val="22"/>
          <w:szCs w:val="22"/>
          <w:lang w:val="lt-LT" w:eastAsia="lt-LT"/>
        </w:rPr>
        <w:t>kepame</w:t>
      </w:r>
      <w:r w:rsidR="00D17D8B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>ant grotelių be folijos, kol gražiai apskrus.</w:t>
      </w:r>
    </w:p>
    <w:p w14:paraId="40EC8705" w14:textId="10A97462" w:rsidR="002403BA" w:rsidRDefault="00D17D8B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Patiekiame</w:t>
      </w:r>
      <w:r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dešreles su žaliomis salotomis ir </w:t>
      </w:r>
      <w:r w:rsidR="002403BA" w:rsidRPr="00CC712E">
        <w:rPr>
          <w:rFonts w:ascii="Calibri" w:eastAsia="Calibri" w:hAnsi="Calibri" w:cs="Calibri"/>
          <w:bCs/>
          <w:i/>
          <w:iCs/>
          <w:sz w:val="22"/>
          <w:szCs w:val="22"/>
          <w:lang w:val="lt-LT" w:eastAsia="lt-LT"/>
        </w:rPr>
        <w:t>vinaigrette</w:t>
      </w:r>
      <w:r w:rsidR="002403BA" w:rsidRPr="002403BA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padažu bei keptomis bulvėmis.</w:t>
      </w:r>
    </w:p>
    <w:p w14:paraId="4FE282A8" w14:textId="77777777" w:rsidR="00232278" w:rsidRPr="00232278" w:rsidRDefault="00232278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</w:p>
    <w:p w14:paraId="64A05F08" w14:textId="77777777" w:rsidR="002403BA" w:rsidRPr="00FC0F73" w:rsidRDefault="002403BA" w:rsidP="002403BA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776A9104" w14:textId="77777777" w:rsidR="002403BA" w:rsidRPr="00FC0F73" w:rsidRDefault="002403BA" w:rsidP="002403B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4E4A41DC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11CD750F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121075A7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5 250 3045, +370 662 02 236</w:t>
      </w:r>
    </w:p>
    <w:p w14:paraId="1C7E39CC" w14:textId="6FCDD0DE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403BA">
        <w:rPr>
          <w:rFonts w:asciiTheme="minorHAnsi" w:hAnsiTheme="minorHAnsi" w:cstheme="minorHAnsi"/>
          <w:sz w:val="22"/>
          <w:szCs w:val="22"/>
          <w:lang w:val="lt-LT"/>
        </w:rPr>
        <w:t>greta.cibulskaite@lidl.lt</w:t>
      </w:r>
    </w:p>
    <w:p w14:paraId="5F0359F9" w14:textId="05DF5A85" w:rsidR="001E31E8" w:rsidRPr="001F2D2B" w:rsidRDefault="001E31E8" w:rsidP="00E463BD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1F2D2B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1F2D2B" w:rsidSect="00F561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665" w:left="720" w:header="425" w:footer="56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ECBC" w16cex:dateUtc="2020-04-20T06:41:00Z"/>
  <w16cex:commentExtensible w16cex:durableId="2247ED62" w16cex:dateUtc="2020-04-20T06:44:00Z"/>
  <w16cex:commentExtensible w16cex:durableId="2247ED82" w16cex:dateUtc="2020-04-20T06:44:00Z"/>
  <w16cex:commentExtensible w16cex:durableId="2247EDAD" w16cex:dateUtc="2020-04-20T06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8B38" w14:textId="77777777" w:rsidR="003B7A6E" w:rsidRDefault="003B7A6E">
      <w:r>
        <w:separator/>
      </w:r>
    </w:p>
  </w:endnote>
  <w:endnote w:type="continuationSeparator" w:id="0">
    <w:p w14:paraId="187F581D" w14:textId="77777777" w:rsidR="003B7A6E" w:rsidRDefault="003B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C7FA" w14:textId="77777777" w:rsidR="003B7A6E" w:rsidRDefault="003B7A6E">
      <w:r>
        <w:separator/>
      </w:r>
    </w:p>
  </w:footnote>
  <w:footnote w:type="continuationSeparator" w:id="0">
    <w:p w14:paraId="3B19D35D" w14:textId="77777777" w:rsidR="003B7A6E" w:rsidRDefault="003B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6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7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E0EC2"/>
    <w:multiLevelType w:val="hybridMultilevel"/>
    <w:tmpl w:val="1B9A3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4391"/>
    <w:multiLevelType w:val="hybridMultilevel"/>
    <w:tmpl w:val="BC268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50D"/>
    <w:rsid w:val="000368C1"/>
    <w:rsid w:val="00036F4B"/>
    <w:rsid w:val="00041D7C"/>
    <w:rsid w:val="000423C8"/>
    <w:rsid w:val="00050643"/>
    <w:rsid w:val="00050B56"/>
    <w:rsid w:val="00050EFA"/>
    <w:rsid w:val="00051287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48A2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0C1E"/>
    <w:rsid w:val="000F1A50"/>
    <w:rsid w:val="000F4AA7"/>
    <w:rsid w:val="000F6BAB"/>
    <w:rsid w:val="00100AE0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28FB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3997"/>
    <w:rsid w:val="001D7706"/>
    <w:rsid w:val="001E31E8"/>
    <w:rsid w:val="001E6FF5"/>
    <w:rsid w:val="001E7F34"/>
    <w:rsid w:val="001F2D2B"/>
    <w:rsid w:val="001F2FD0"/>
    <w:rsid w:val="001F43C7"/>
    <w:rsid w:val="001F7D58"/>
    <w:rsid w:val="002047CD"/>
    <w:rsid w:val="002050D8"/>
    <w:rsid w:val="00212485"/>
    <w:rsid w:val="00214CC4"/>
    <w:rsid w:val="0021549D"/>
    <w:rsid w:val="00217716"/>
    <w:rsid w:val="00224A0E"/>
    <w:rsid w:val="002315E8"/>
    <w:rsid w:val="00232278"/>
    <w:rsid w:val="0023705F"/>
    <w:rsid w:val="002403BA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2F6118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57C0"/>
    <w:rsid w:val="00325ED3"/>
    <w:rsid w:val="00325FDC"/>
    <w:rsid w:val="00330E13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B61EA"/>
    <w:rsid w:val="003B7A6E"/>
    <w:rsid w:val="003C7584"/>
    <w:rsid w:val="003D03F6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4672"/>
    <w:rsid w:val="00414F04"/>
    <w:rsid w:val="00416E00"/>
    <w:rsid w:val="004174D3"/>
    <w:rsid w:val="004207F7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72ED7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10A1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B7D49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13F62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48DC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14FD"/>
    <w:rsid w:val="006C37B7"/>
    <w:rsid w:val="006D1F54"/>
    <w:rsid w:val="006E1AD8"/>
    <w:rsid w:val="006F6F56"/>
    <w:rsid w:val="006F7A60"/>
    <w:rsid w:val="00702FBD"/>
    <w:rsid w:val="00704F63"/>
    <w:rsid w:val="00706430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C33"/>
    <w:rsid w:val="00793517"/>
    <w:rsid w:val="00795676"/>
    <w:rsid w:val="007961D9"/>
    <w:rsid w:val="00797E4F"/>
    <w:rsid w:val="007A29EF"/>
    <w:rsid w:val="007A308D"/>
    <w:rsid w:val="007A39ED"/>
    <w:rsid w:val="007A4062"/>
    <w:rsid w:val="007B5B58"/>
    <w:rsid w:val="007B7730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80093C"/>
    <w:rsid w:val="00801DAB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417"/>
    <w:rsid w:val="009225D5"/>
    <w:rsid w:val="00924E66"/>
    <w:rsid w:val="00927BCF"/>
    <w:rsid w:val="00932FD2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28F"/>
    <w:rsid w:val="00973305"/>
    <w:rsid w:val="00973F3A"/>
    <w:rsid w:val="009745A9"/>
    <w:rsid w:val="0097583D"/>
    <w:rsid w:val="009800AF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5051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C6BDF"/>
    <w:rsid w:val="009D3D01"/>
    <w:rsid w:val="009D5B0A"/>
    <w:rsid w:val="009D5C25"/>
    <w:rsid w:val="009E0268"/>
    <w:rsid w:val="009E16AA"/>
    <w:rsid w:val="009E1ED7"/>
    <w:rsid w:val="009E61FF"/>
    <w:rsid w:val="009F0299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442B"/>
    <w:rsid w:val="00A46BB9"/>
    <w:rsid w:val="00A55ABF"/>
    <w:rsid w:val="00A56BA5"/>
    <w:rsid w:val="00A60085"/>
    <w:rsid w:val="00A6403C"/>
    <w:rsid w:val="00A6652F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97C62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3E7E"/>
    <w:rsid w:val="00B44AEE"/>
    <w:rsid w:val="00B4693A"/>
    <w:rsid w:val="00B473DA"/>
    <w:rsid w:val="00B47AC1"/>
    <w:rsid w:val="00B52912"/>
    <w:rsid w:val="00B56F45"/>
    <w:rsid w:val="00B577B6"/>
    <w:rsid w:val="00B6175D"/>
    <w:rsid w:val="00B625C8"/>
    <w:rsid w:val="00B62802"/>
    <w:rsid w:val="00B63051"/>
    <w:rsid w:val="00B704D6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40FE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B7621"/>
    <w:rsid w:val="00CC2EF2"/>
    <w:rsid w:val="00CC5993"/>
    <w:rsid w:val="00CC712E"/>
    <w:rsid w:val="00CD08EC"/>
    <w:rsid w:val="00CD1895"/>
    <w:rsid w:val="00CD706A"/>
    <w:rsid w:val="00CE2B74"/>
    <w:rsid w:val="00CE4B0D"/>
    <w:rsid w:val="00CE4F41"/>
    <w:rsid w:val="00D02BF3"/>
    <w:rsid w:val="00D065F9"/>
    <w:rsid w:val="00D06FA9"/>
    <w:rsid w:val="00D070C5"/>
    <w:rsid w:val="00D13F97"/>
    <w:rsid w:val="00D1476C"/>
    <w:rsid w:val="00D17D8B"/>
    <w:rsid w:val="00D21649"/>
    <w:rsid w:val="00D22734"/>
    <w:rsid w:val="00D238A9"/>
    <w:rsid w:val="00D355FF"/>
    <w:rsid w:val="00D5353A"/>
    <w:rsid w:val="00D53D8F"/>
    <w:rsid w:val="00D54173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54FD"/>
    <w:rsid w:val="00E43C61"/>
    <w:rsid w:val="00E44627"/>
    <w:rsid w:val="00E44ADB"/>
    <w:rsid w:val="00E463BD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7088"/>
    <w:rsid w:val="00EE1468"/>
    <w:rsid w:val="00EE5A25"/>
    <w:rsid w:val="00EE68EB"/>
    <w:rsid w:val="00EF1DEC"/>
    <w:rsid w:val="00EF4DF9"/>
    <w:rsid w:val="00EF61D8"/>
    <w:rsid w:val="00EF6A5D"/>
    <w:rsid w:val="00F003A9"/>
    <w:rsid w:val="00F038A7"/>
    <w:rsid w:val="00F075D1"/>
    <w:rsid w:val="00F10C14"/>
    <w:rsid w:val="00F111BD"/>
    <w:rsid w:val="00F1250D"/>
    <w:rsid w:val="00F12706"/>
    <w:rsid w:val="00F1323E"/>
    <w:rsid w:val="00F21D66"/>
    <w:rsid w:val="00F24BCB"/>
    <w:rsid w:val="00F2556F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10B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5350"/>
    <w:rsid w:val="00F878B3"/>
    <w:rsid w:val="00F9053E"/>
    <w:rsid w:val="00FA0AEB"/>
    <w:rsid w:val="00FA16B8"/>
    <w:rsid w:val="00FA1BCE"/>
    <w:rsid w:val="00FA37F7"/>
    <w:rsid w:val="00FB253B"/>
    <w:rsid w:val="00FB3AF8"/>
    <w:rsid w:val="00FC4D65"/>
    <w:rsid w:val="00FC4DBB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3B68CE"/>
  <w15:docId w15:val="{69E7F2A3-BB52-4DD1-BF7F-9B0D386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BFD5A-6685-44BE-B19B-4EB4F920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A3E6E-FCC2-4BC5-90B7-04D88176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5</cp:revision>
  <cp:lastPrinted>2017-05-17T10:42:00Z</cp:lastPrinted>
  <dcterms:created xsi:type="dcterms:W3CDTF">2020-04-23T06:13:00Z</dcterms:created>
  <dcterms:modified xsi:type="dcterms:W3CDTF">2020-04-23T06:49:00Z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