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3C02AF50" w:rsidR="00C43D66" w:rsidRPr="001F2D2B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1F2D2B">
        <w:rPr>
          <w:rFonts w:asciiTheme="minorHAnsi" w:hAnsiTheme="minorHAnsi" w:cstheme="minorHAnsi"/>
          <w:sz w:val="22"/>
          <w:lang w:val="lt-LT"/>
        </w:rPr>
        <w:t>Vilnius</w:t>
      </w:r>
      <w:r w:rsidR="00C43D66" w:rsidRPr="001F2D2B">
        <w:rPr>
          <w:rFonts w:asciiTheme="minorHAnsi" w:hAnsiTheme="minorHAnsi" w:cstheme="minorHAnsi"/>
          <w:sz w:val="22"/>
          <w:lang w:val="lt-LT"/>
        </w:rPr>
        <w:t>, 20</w:t>
      </w:r>
      <w:r w:rsidR="00332AFC" w:rsidRPr="001F2D2B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1F2D2B">
        <w:rPr>
          <w:rFonts w:asciiTheme="minorHAnsi" w:hAnsiTheme="minorHAnsi" w:cstheme="minorHAnsi"/>
          <w:sz w:val="22"/>
          <w:lang w:val="lt-LT"/>
        </w:rPr>
        <w:t>m.</w:t>
      </w:r>
      <w:r w:rsidR="00C170C0" w:rsidRPr="001F2D2B">
        <w:rPr>
          <w:rFonts w:asciiTheme="minorHAnsi" w:hAnsiTheme="minorHAnsi" w:cstheme="minorHAnsi"/>
          <w:sz w:val="22"/>
          <w:lang w:val="lt-LT"/>
        </w:rPr>
        <w:t xml:space="preserve"> </w:t>
      </w:r>
      <w:r w:rsidR="007D2C0C">
        <w:rPr>
          <w:rFonts w:asciiTheme="minorHAnsi" w:hAnsiTheme="minorHAnsi" w:cstheme="minorHAnsi"/>
          <w:sz w:val="22"/>
          <w:lang w:val="lt-LT"/>
        </w:rPr>
        <w:t>balandžio</w:t>
      </w:r>
      <w:r w:rsidR="00330E13">
        <w:rPr>
          <w:rFonts w:asciiTheme="minorHAnsi" w:hAnsiTheme="minorHAnsi" w:cstheme="minorHAnsi"/>
          <w:sz w:val="22"/>
          <w:lang w:val="lt-LT"/>
        </w:rPr>
        <w:t xml:space="preserve"> </w:t>
      </w:r>
      <w:r w:rsidR="00F01FE3">
        <w:rPr>
          <w:rFonts w:asciiTheme="minorHAnsi" w:hAnsiTheme="minorHAnsi" w:cstheme="minorHAnsi"/>
          <w:sz w:val="22"/>
          <w:lang w:val="lt-LT"/>
        </w:rPr>
        <w:t>8</w:t>
      </w:r>
      <w:r w:rsidR="00217716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1F2D2B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1F2D2B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49FFA16" w14:textId="1AC67211" w:rsidR="00A66553" w:rsidRDefault="00A66553" w:rsidP="00982FA4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„Lidl“ </w:t>
      </w:r>
      <w:r w:rsidR="001936E0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padės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vargstanči</w:t>
      </w:r>
      <w:r w:rsidR="001936E0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oms 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šeim</w:t>
      </w:r>
      <w:r w:rsidR="001936E0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oms sočiau paminėti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Velyk</w:t>
      </w:r>
      <w:r w:rsidR="001936E0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as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– paaukojo maisto už 7</w:t>
      </w:r>
      <w:r w:rsidR="001E707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500 eurų</w:t>
      </w:r>
    </w:p>
    <w:p w14:paraId="6FB058C6" w14:textId="04B6D415" w:rsidR="00F20EC8" w:rsidRDefault="00C2186E" w:rsidP="00F20EC8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Sudėtingoje situacijoje karantino 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>metu atsidūrusios šeimos</w:t>
      </w:r>
      <w:r w:rsidR="00D04CF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dar šią savaitę </w:t>
      </w:r>
      <w:r w:rsidR="003E3BCD">
        <w:rPr>
          <w:rFonts w:ascii="Calibri" w:eastAsia="Calibri" w:hAnsi="Calibri" w:cs="Calibri"/>
          <w:b/>
          <w:sz w:val="22"/>
          <w:szCs w:val="22"/>
          <w:lang w:val="lt-LT" w:eastAsia="lt-LT"/>
        </w:rPr>
        <w:t>sulauks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papildomos paramos</w:t>
      </w:r>
      <w:r w:rsidR="00500E7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, 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kad </w:t>
      </w:r>
      <w:r w:rsidR="003E3BCD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jų 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>Velykų stalas būtų gausesnis, o emocijos prie jo – džiugesnės</w:t>
      </w:r>
      <w:r w:rsidR="00500E73">
        <w:rPr>
          <w:rFonts w:ascii="Calibri" w:eastAsia="Calibri" w:hAnsi="Calibri" w:cs="Calibri"/>
          <w:b/>
          <w:sz w:val="22"/>
          <w:szCs w:val="22"/>
          <w:lang w:val="lt-LT" w:eastAsia="lt-LT"/>
        </w:rPr>
        <w:t>. Pr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ekybos tinklas „Lidl“ </w:t>
      </w:r>
      <w:r w:rsidR="00500E7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vaikų dienos centrus valdančioms ir šiuo metu namuose likusiais vaikais ir jų šeimomis 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>besirūpinančioms paramos organizacijoms</w:t>
      </w:r>
      <w:r w:rsidR="00F20EC8" w:rsidRPr="00330E1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„Caritas“, Maltos ordino pagalbos tarnyba ir „Gelbėkit vaikus“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perdavė maisto produktų už 7</w:t>
      </w:r>
      <w:r w:rsidR="001E707E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F20EC8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500 eurų. </w:t>
      </w:r>
    </w:p>
    <w:p w14:paraId="231D6EAC" w14:textId="679081B7" w:rsidR="004B69DE" w:rsidRDefault="00F20EC8" w:rsidP="00400B14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>Dabartinė situacija ypač sudėtinga tiems žmonėms, kurie jau ir prieš tai susidūrė su nepritekliumi. A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rtėjant</w:t>
      </w:r>
      <w:r w:rsidR="00B84577">
        <w:rPr>
          <w:rFonts w:ascii="Calibri" w:eastAsia="Calibri" w:hAnsi="Calibri" w:cs="Calibri"/>
          <w:sz w:val="22"/>
          <w:szCs w:val="22"/>
          <w:lang w:val="lt-LT" w:eastAsia="lt-LT"/>
        </w:rPr>
        <w:t xml:space="preserve"> Velykoms, 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norime 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>padėti šioms šeimoms ir trims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 xml:space="preserve">su jomis dirbančioms 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paramos organizacij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>oms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išdalinome prekių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 xml:space="preserve"> už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>7 500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eurų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 xml:space="preserve"> arba po 2 500 eurų kiekvienai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. Tai – ilgai neg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>en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>d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antys ir atokiausius šalies kampelius galintys pasiekti </w:t>
      </w:r>
      <w:r w:rsidR="003E3BCD">
        <w:rPr>
          <w:rFonts w:ascii="Calibri" w:eastAsia="Calibri" w:hAnsi="Calibri" w:cs="Calibri"/>
          <w:sz w:val="22"/>
          <w:szCs w:val="22"/>
          <w:lang w:val="lt-LT" w:eastAsia="lt-LT"/>
        </w:rPr>
        <w:t xml:space="preserve">produktai: 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>makaronai, konserv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uota 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>mės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>, žuvi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="001936E0">
        <w:rPr>
          <w:rFonts w:ascii="Calibri" w:eastAsia="Calibri" w:hAnsi="Calibri" w:cs="Calibri"/>
          <w:sz w:val="22"/>
          <w:szCs w:val="22"/>
          <w:lang w:val="lt-LT" w:eastAsia="lt-LT"/>
        </w:rPr>
        <w:t xml:space="preserve"> ir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 xml:space="preserve"> žirneliai, riešutai, sa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usi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 xml:space="preserve"> pusryčiai, sultys, šalta arbata, 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cukrus, </w:t>
      </w:r>
      <w:r w:rsidR="001936E0">
        <w:rPr>
          <w:rFonts w:ascii="Calibri" w:eastAsia="Calibri" w:hAnsi="Calibri" w:cs="Calibri"/>
          <w:sz w:val="22"/>
          <w:szCs w:val="22"/>
          <w:lang w:val="lt-LT" w:eastAsia="lt-LT"/>
        </w:rPr>
        <w:t xml:space="preserve">taip pat – būtiniausios 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>higienos prek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ės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Mažuosius neabejotinai pradžiugins ir į jų rankas pakliūsiantys</w:t>
      </w:r>
      <w:r w:rsidR="00400B14" w:rsidRPr="00F20EC8">
        <w:rPr>
          <w:rFonts w:ascii="Calibri" w:eastAsia="Calibri" w:hAnsi="Calibri" w:cs="Calibri"/>
          <w:sz w:val="22"/>
          <w:szCs w:val="22"/>
          <w:lang w:val="lt-LT" w:eastAsia="lt-LT"/>
        </w:rPr>
        <w:t xml:space="preserve"> šokoladai ir net 1500 šokoladinių velykinių kiaušinių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“, –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400B14">
        <w:rPr>
          <w:rFonts w:ascii="Calibri" w:eastAsia="Calibri" w:hAnsi="Calibri" w:cs="Calibri"/>
          <w:sz w:val="22"/>
          <w:szCs w:val="22"/>
          <w:lang w:val="lt-LT" w:eastAsia="lt-LT"/>
        </w:rPr>
        <w:t>kalba</w:t>
      </w:r>
      <w:r w:rsidR="00400B14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„Lidl Lietuva“ korporatyvinių reikalų ir komunikacijos departamento vadovas Valdas Lopeta.</w:t>
      </w:r>
    </w:p>
    <w:p w14:paraId="6968D9F2" w14:textId="236A0546" w:rsidR="00B84577" w:rsidRDefault="00400B14" w:rsidP="00D564A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330E13">
        <w:rPr>
          <w:rFonts w:ascii="Calibri" w:eastAsia="Calibri" w:hAnsi="Calibri" w:cs="Calibri"/>
          <w:sz w:val="22"/>
          <w:szCs w:val="22"/>
          <w:lang w:val="lt-LT" w:eastAsia="lt-LT"/>
        </w:rPr>
        <w:t>„Gelbėkit vaikus“ generalinė direktorė Rasa Dičpetrienė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1E707E">
        <w:rPr>
          <w:rFonts w:ascii="Calibri" w:eastAsia="Calibri" w:hAnsi="Calibri" w:cs="Calibri"/>
          <w:sz w:val="22"/>
          <w:szCs w:val="22"/>
          <w:lang w:val="lt-LT" w:eastAsia="lt-LT"/>
        </w:rPr>
        <w:t>pastebi, kad pablogėjusi materialinė situacija turi neigiamos įtakos ir psichologinei suaugusiųjų ir vaikų būklei, kyla daugiau konfliktų, emocinio ir fizinio smurto atvejų</w:t>
      </w:r>
      <w:r w:rsidR="002B1E7E"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>Jos teigimu, s</w:t>
      </w:r>
      <w:r w:rsidR="00500E73"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unkiausiai gyvenančioms šeimoms bei jų vaikams trūksta ne tik maisto kūnui, bet ir sielai – nuoširdaus pokalbio su specialistu, 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>kuris gali patarti</w:t>
      </w:r>
      <w:r w:rsidR="00500E73" w:rsidRPr="00400B14">
        <w:rPr>
          <w:rFonts w:ascii="Calibri" w:eastAsia="Calibri" w:hAnsi="Calibri" w:cs="Calibri"/>
          <w:sz w:val="22"/>
          <w:szCs w:val="22"/>
          <w:lang w:val="lt-LT" w:eastAsia="lt-LT"/>
        </w:rPr>
        <w:t>, kaip lengviau išgyventi nelengvą kasdienybę.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</w:p>
    <w:p w14:paraId="34E96DD8" w14:textId="0F34FC4B" w:rsidR="00400B14" w:rsidRDefault="002B1E7E" w:rsidP="00D564A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>Turime ribotus išteklius – p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>inigų reikia</w:t>
      </w:r>
      <w:r w:rsidR="00D04CFB"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>ir tam, kad galėtume teikti emocinę pagalbą, ir</w:t>
      </w:r>
      <w:r w:rsidR="00D04CFB"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kad visų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 xml:space="preserve"> mūsų</w:t>
      </w:r>
      <w:r w:rsidR="00D04CFB"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remiamų šeimų Velykų stalas nebūtų tuščias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>. S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>u nerimu rūpinomės, iš kur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>rasime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pakankamai lėšų viskam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>Sužinoję apie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>L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idl“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dovano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>jamus maisto produktus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supratome, kad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šventes 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>mūsų globojamos šeimos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pasitiks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šviesiai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,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o </w:t>
      </w:r>
      <w:r w:rsidRPr="00400B14">
        <w:rPr>
          <w:rFonts w:ascii="Calibri" w:eastAsia="Calibri" w:hAnsi="Calibri" w:cs="Calibri"/>
          <w:sz w:val="22"/>
          <w:szCs w:val="22"/>
          <w:lang w:val="lt-LT" w:eastAsia="lt-LT"/>
        </w:rPr>
        <w:t>dalį sutaupytų lėšų galėsime nukreipti psichologinei-emocinei pagalbai teikti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“, – tvirtina R. </w:t>
      </w:r>
      <w:proofErr w:type="spellStart"/>
      <w:r>
        <w:rPr>
          <w:rFonts w:ascii="Calibri" w:eastAsia="Calibri" w:hAnsi="Calibri" w:cs="Calibri"/>
          <w:sz w:val="22"/>
          <w:szCs w:val="22"/>
          <w:lang w:val="lt-LT" w:eastAsia="lt-LT"/>
        </w:rPr>
        <w:t>Dičpetrienė</w:t>
      </w:r>
      <w:proofErr w:type="spellEnd"/>
      <w:r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BA0290C" w14:textId="4D8A9195" w:rsidR="004B69DE" w:rsidRPr="004B69DE" w:rsidRDefault="004B69DE" w:rsidP="00D564AD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4B69DE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Leis bent kuriam laikui pamiršti nepriteklių</w:t>
      </w:r>
    </w:p>
    <w:p w14:paraId="73C2163F" w14:textId="266A7BC8" w:rsidR="004B69DE" w:rsidRDefault="00A66553" w:rsidP="00384540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Jai antrina </w:t>
      </w:r>
      <w:r w:rsidRPr="00330E13">
        <w:rPr>
          <w:rFonts w:ascii="Calibri" w:eastAsia="Calibri" w:hAnsi="Calibri" w:cs="Calibri"/>
          <w:sz w:val="22"/>
          <w:szCs w:val="22"/>
          <w:lang w:val="lt-LT" w:eastAsia="lt-LT"/>
        </w:rPr>
        <w:t>Maltos ordino pagalbos tarnyb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os</w:t>
      </w:r>
      <w:r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generalinė sekretorė Dalia Kedavičienė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Pr="00384540">
        <w:rPr>
          <w:rFonts w:ascii="Calibri" w:eastAsia="Calibri" w:hAnsi="Calibri" w:cs="Calibri"/>
          <w:sz w:val="22"/>
          <w:szCs w:val="22"/>
          <w:lang w:val="lt-LT" w:eastAsia="lt-LT"/>
        </w:rPr>
        <w:t xml:space="preserve">Nepaisant 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 xml:space="preserve">vaikų </w:t>
      </w:r>
      <w:r w:rsidRPr="00384540">
        <w:rPr>
          <w:rFonts w:ascii="Calibri" w:eastAsia="Calibri" w:hAnsi="Calibri" w:cs="Calibri"/>
          <w:sz w:val="22"/>
          <w:szCs w:val="22"/>
          <w:lang w:val="lt-LT" w:eastAsia="lt-LT"/>
        </w:rPr>
        <w:t xml:space="preserve">dienos centrų uždarymo,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jos atstovaujamos</w:t>
      </w:r>
      <w:r w:rsidRPr="00384540">
        <w:rPr>
          <w:rFonts w:ascii="Calibri" w:eastAsia="Calibri" w:hAnsi="Calibri" w:cs="Calibri"/>
          <w:sz w:val="22"/>
          <w:szCs w:val="22"/>
          <w:lang w:val="lt-LT" w:eastAsia="lt-LT"/>
        </w:rPr>
        <w:t xml:space="preserve"> organizacijos darbuotojai, kurių tarpe yra psichologų ir socialinių darbuotojų, su mažaisiais ir jų šeimomis nuolat palaiko ryšį – specialistai jas konsultuoja, suteikia emocinę pagalbą, padeda ieškoti sprendimų ne priklausomybėse ir tinkamai pasirūpinti savo vaikais.</w:t>
      </w:r>
    </w:p>
    <w:p w14:paraId="59AC79FD" w14:textId="39FAA180" w:rsidR="00384540" w:rsidRPr="00384540" w:rsidRDefault="00A66553" w:rsidP="00384540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„Tad p</w:t>
      </w:r>
      <w:r w:rsidR="00384540" w:rsidRPr="00384540">
        <w:rPr>
          <w:rFonts w:ascii="Calibri" w:eastAsia="Calibri" w:hAnsi="Calibri" w:cs="Calibri"/>
          <w:sz w:val="22"/>
          <w:szCs w:val="22"/>
          <w:lang w:val="lt-LT" w:eastAsia="lt-LT"/>
        </w:rPr>
        <w:t xml:space="preserve">arama ir Velykinės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384540" w:rsidRPr="00384540">
        <w:rPr>
          <w:rFonts w:ascii="Calibri" w:eastAsia="Calibri" w:hAnsi="Calibri" w:cs="Calibri"/>
          <w:sz w:val="22"/>
          <w:szCs w:val="22"/>
          <w:lang w:val="lt-LT" w:eastAsia="lt-LT"/>
        </w:rPr>
        <w:t>Lidl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“ </w:t>
      </w:r>
      <w:r w:rsidR="00384540" w:rsidRPr="00384540">
        <w:rPr>
          <w:rFonts w:ascii="Calibri" w:eastAsia="Calibri" w:hAnsi="Calibri" w:cs="Calibri"/>
          <w:sz w:val="22"/>
          <w:szCs w:val="22"/>
          <w:lang w:val="lt-LT" w:eastAsia="lt-LT"/>
        </w:rPr>
        <w:t>dovanos padės pažeidžiamoms šeimoms bent kuriam laikui pamiršti nepriteklių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juk</w:t>
      </w:r>
      <w:r w:rsidR="00384540" w:rsidRPr="00384540">
        <w:rPr>
          <w:rFonts w:ascii="Calibri" w:eastAsia="Calibri" w:hAnsi="Calibri" w:cs="Calibri"/>
          <w:sz w:val="22"/>
          <w:szCs w:val="22"/>
          <w:lang w:val="lt-LT" w:eastAsia="lt-LT"/>
        </w:rPr>
        <w:t xml:space="preserve"> skanus maistas ir šventės suartina šeimos narius. </w:t>
      </w:r>
      <w:r w:rsidR="004B69DE">
        <w:rPr>
          <w:rFonts w:ascii="Calibri" w:eastAsia="Calibri" w:hAnsi="Calibri" w:cs="Calibri"/>
          <w:sz w:val="22"/>
          <w:szCs w:val="22"/>
          <w:lang w:val="lt-LT" w:eastAsia="lt-LT"/>
        </w:rPr>
        <w:t>P</w:t>
      </w:r>
      <w:r w:rsidR="00384540" w:rsidRPr="00384540">
        <w:rPr>
          <w:rFonts w:ascii="Calibri" w:eastAsia="Calibri" w:hAnsi="Calibri" w:cs="Calibri"/>
          <w:sz w:val="22"/>
          <w:szCs w:val="22"/>
          <w:lang w:val="lt-LT" w:eastAsia="lt-LT"/>
        </w:rPr>
        <w:t>ažadame, kad dovanos bus įvertintos, nes poreikis maistui šiuo metu yra dar aštresnis, skaudesnis ir tiesiog būtinas, kad žmonės išgyventų</w:t>
      </w:r>
      <w:r w:rsidR="004B69DE">
        <w:rPr>
          <w:rFonts w:ascii="Calibri" w:eastAsia="Calibri" w:hAnsi="Calibri" w:cs="Calibri"/>
          <w:sz w:val="22"/>
          <w:szCs w:val="22"/>
          <w:lang w:val="lt-LT" w:eastAsia="lt-LT"/>
        </w:rPr>
        <w:t xml:space="preserve">“, – tvirtina D. </w:t>
      </w:r>
      <w:r w:rsidR="004B69DE" w:rsidRPr="00330E13">
        <w:rPr>
          <w:rFonts w:ascii="Calibri" w:eastAsia="Calibri" w:hAnsi="Calibri" w:cs="Calibri"/>
          <w:sz w:val="22"/>
          <w:szCs w:val="22"/>
          <w:lang w:val="lt-LT" w:eastAsia="lt-LT"/>
        </w:rPr>
        <w:t>Kedavičienė</w:t>
      </w:r>
      <w:r w:rsidR="004B69DE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876575D" w14:textId="4AE50718" w:rsidR="00D564AD" w:rsidRDefault="00F8458F" w:rsidP="00F8458F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Kad paramos organizacijos lengviau susitvarkytų su išsikeltomis užduotimis</w:t>
      </w:r>
      <w:r w:rsidR="00A66553">
        <w:rPr>
          <w:rFonts w:ascii="Calibri" w:eastAsia="Calibri" w:hAnsi="Calibri" w:cs="Calibri"/>
          <w:sz w:val="22"/>
          <w:szCs w:val="22"/>
          <w:lang w:val="lt-LT" w:eastAsia="lt-LT"/>
        </w:rPr>
        <w:t xml:space="preserve"> ir padėtų kuo įmanoma daugiau žmonių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, „Lidl“ 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 xml:space="preserve">taip pat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nusprendė taromatais surinktą gyventojų paramą už pirmus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tris šių 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>metų mėnesius pervesti anksčiau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,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nei planuota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O</w:t>
      </w:r>
      <w:r w:rsidR="00D564AD" w:rsidRPr="00D564AD">
        <w:rPr>
          <w:rFonts w:ascii="Calibri" w:eastAsia="Calibri" w:hAnsi="Calibri" w:cs="Calibri"/>
          <w:sz w:val="22"/>
          <w:szCs w:val="22"/>
          <w:lang w:val="lt-LT" w:eastAsia="lt-LT"/>
        </w:rPr>
        <w:t>rganizacijoms „Caritas“, Maltos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D564AD" w:rsidRPr="00D564AD">
        <w:rPr>
          <w:rFonts w:ascii="Calibri" w:eastAsia="Calibri" w:hAnsi="Calibri" w:cs="Calibri"/>
          <w:sz w:val="22"/>
          <w:szCs w:val="22"/>
          <w:lang w:val="lt-LT" w:eastAsia="lt-LT"/>
        </w:rPr>
        <w:t>ordino pagalbos tarnyba ir „Gelbėkit vaikus“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iš viso 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>perd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uot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>i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1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5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> 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725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eur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ai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arba po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5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24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>2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eur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>us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kiekvienai.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Be to, 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>balandžio mėnesį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 xml:space="preserve"> gyventojų </w:t>
      </w:r>
      <w:r w:rsidR="00500E73">
        <w:rPr>
          <w:rFonts w:ascii="Calibri" w:eastAsia="Calibri" w:hAnsi="Calibri" w:cs="Calibri"/>
          <w:sz w:val="22"/>
          <w:szCs w:val="22"/>
          <w:lang w:val="lt-LT" w:eastAsia="lt-LT"/>
        </w:rPr>
        <w:t xml:space="preserve">paaukotus pinigus </w:t>
      </w:r>
      <w:r w:rsidR="00F01FE3">
        <w:rPr>
          <w:rFonts w:ascii="Calibri" w:eastAsia="Calibri" w:hAnsi="Calibri" w:cs="Calibri"/>
          <w:sz w:val="22"/>
          <w:szCs w:val="22"/>
          <w:lang w:val="lt-LT" w:eastAsia="lt-LT"/>
        </w:rPr>
        <w:t>„Lidl“ nebe dvigubins, kaip anksčiau, o didins tris kartus.</w:t>
      </w:r>
    </w:p>
    <w:p w14:paraId="58038AF9" w14:textId="5E77DBE0" w:rsidR="00F8458F" w:rsidRDefault="00F8458F" w:rsidP="00F8458F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5775B6">
        <w:rPr>
          <w:rFonts w:ascii="Calibri" w:eastAsia="Calibri" w:hAnsi="Calibri" w:cs="Calibri"/>
          <w:sz w:val="22"/>
          <w:szCs w:val="22"/>
          <w:lang w:val="lt-LT" w:eastAsia="lt-LT"/>
        </w:rPr>
        <w:t>Tų, kurie nori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 xml:space="preserve"> prisidėti prie </w:t>
      </w:r>
      <w:r w:rsidR="005775B6">
        <w:rPr>
          <w:rFonts w:ascii="Calibri" w:eastAsia="Calibri" w:hAnsi="Calibri" w:cs="Calibri"/>
          <w:sz w:val="22"/>
          <w:szCs w:val="22"/>
          <w:lang w:val="lt-LT" w:eastAsia="lt-LT"/>
        </w:rPr>
        <w:t>nepasiturinčiųjų</w:t>
      </w:r>
      <w:r w:rsidR="00D04CFB">
        <w:rPr>
          <w:rFonts w:ascii="Calibri" w:eastAsia="Calibri" w:hAnsi="Calibri" w:cs="Calibri"/>
          <w:sz w:val="22"/>
          <w:szCs w:val="22"/>
          <w:lang w:val="lt-LT" w:eastAsia="lt-LT"/>
        </w:rPr>
        <w:t xml:space="preserve"> gerovės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specialiai iš namų eiti </w:t>
      </w:r>
      <w:r w:rsidR="005775B6">
        <w:rPr>
          <w:rFonts w:ascii="Calibri" w:eastAsia="Calibri" w:hAnsi="Calibri" w:cs="Calibri"/>
          <w:sz w:val="22"/>
          <w:szCs w:val="22"/>
          <w:lang w:val="lt-LT" w:eastAsia="lt-LT"/>
        </w:rPr>
        <w:t>tikrai neraginame. Tačiau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jei </w:t>
      </w:r>
      <w:r w:rsidRPr="00F8458F">
        <w:rPr>
          <w:rFonts w:ascii="Calibri" w:eastAsia="Calibri" w:hAnsi="Calibri" w:cs="Calibri"/>
          <w:sz w:val="22"/>
          <w:szCs w:val="22"/>
          <w:lang w:val="lt-LT" w:eastAsia="lt-LT"/>
        </w:rPr>
        <w:t>šiaip ar taip atvyksta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te</w:t>
      </w:r>
      <w:r w:rsidRPr="00F8458F">
        <w:rPr>
          <w:rFonts w:ascii="Calibri" w:eastAsia="Calibri" w:hAnsi="Calibri" w:cs="Calibri"/>
          <w:sz w:val="22"/>
          <w:szCs w:val="22"/>
          <w:lang w:val="lt-LT" w:eastAsia="lt-LT"/>
        </w:rPr>
        <w:t xml:space="preserve"> apsipirkti ir priduoti taros, </w:t>
      </w:r>
      <w:r w:rsidR="005775B6">
        <w:rPr>
          <w:rFonts w:ascii="Calibri" w:eastAsia="Calibri" w:hAnsi="Calibri" w:cs="Calibri"/>
          <w:sz w:val="22"/>
          <w:szCs w:val="22"/>
          <w:lang w:val="lt-LT" w:eastAsia="lt-LT"/>
        </w:rPr>
        <w:t>tikrai skatiname</w:t>
      </w:r>
      <w:r w:rsidRPr="00F8458F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paspausti mygtuką ir paaukoti depozito pinigus. </w:t>
      </w:r>
      <w:r w:rsidR="00254CBB">
        <w:rPr>
          <w:rFonts w:ascii="Calibri" w:eastAsia="Calibri" w:hAnsi="Calibri" w:cs="Calibri"/>
          <w:sz w:val="22"/>
          <w:szCs w:val="22"/>
          <w:lang w:val="lt-LT" w:eastAsia="lt-LT"/>
        </w:rPr>
        <w:t xml:space="preserve">Ypač kai </w:t>
      </w:r>
      <w:r w:rsidR="00254CBB">
        <w:rPr>
          <w:rFonts w:ascii="Calibri" w:eastAsia="Calibri" w:hAnsi="Calibri" w:cs="Calibri"/>
          <w:sz w:val="22"/>
          <w:szCs w:val="22"/>
          <w:lang w:val="lt-LT" w:eastAsia="lt-LT"/>
        </w:rPr>
        <w:lastRenderedPageBreak/>
        <w:t xml:space="preserve">paaukojama suma </w:t>
      </w:r>
      <w:r w:rsidR="001936E0">
        <w:rPr>
          <w:rFonts w:ascii="Calibri" w:eastAsia="Calibri" w:hAnsi="Calibri" w:cs="Calibri"/>
          <w:sz w:val="22"/>
          <w:szCs w:val="22"/>
          <w:lang w:val="lt-LT" w:eastAsia="lt-LT"/>
        </w:rPr>
        <w:t>jums</w:t>
      </w:r>
      <w:r w:rsidR="00254CBB">
        <w:rPr>
          <w:rFonts w:ascii="Calibri" w:eastAsia="Calibri" w:hAnsi="Calibri" w:cs="Calibri"/>
          <w:sz w:val="22"/>
          <w:szCs w:val="22"/>
          <w:lang w:val="lt-LT" w:eastAsia="lt-LT"/>
        </w:rPr>
        <w:t xml:space="preserve"> galbūt </w:t>
      </w:r>
      <w:r w:rsidR="001936E0">
        <w:rPr>
          <w:rFonts w:ascii="Calibri" w:eastAsia="Calibri" w:hAnsi="Calibri" w:cs="Calibri"/>
          <w:sz w:val="22"/>
          <w:szCs w:val="22"/>
          <w:lang w:val="lt-LT" w:eastAsia="lt-LT"/>
        </w:rPr>
        <w:t>yra visai nereikšminga</w:t>
      </w:r>
      <w:r w:rsidR="00254CBB">
        <w:rPr>
          <w:rFonts w:ascii="Calibri" w:eastAsia="Calibri" w:hAnsi="Calibri" w:cs="Calibri"/>
          <w:sz w:val="22"/>
          <w:szCs w:val="22"/>
          <w:lang w:val="lt-LT" w:eastAsia="lt-LT"/>
        </w:rPr>
        <w:t xml:space="preserve">, bet </w:t>
      </w:r>
      <w:r w:rsidR="005775B6">
        <w:rPr>
          <w:rFonts w:ascii="Calibri" w:eastAsia="Calibri" w:hAnsi="Calibri" w:cs="Calibri"/>
          <w:sz w:val="22"/>
          <w:szCs w:val="22"/>
          <w:lang w:val="lt-LT" w:eastAsia="lt-LT"/>
        </w:rPr>
        <w:t>yra tikrai svarbi tiems, kuriuos globoja mūsų remiamos organizacijos</w:t>
      </w:r>
      <w:r w:rsidRPr="00F8458F">
        <w:rPr>
          <w:rFonts w:ascii="Calibri" w:eastAsia="Calibri" w:hAnsi="Calibri" w:cs="Calibri"/>
          <w:sz w:val="22"/>
          <w:szCs w:val="22"/>
          <w:lang w:val="lt-LT" w:eastAsia="lt-LT"/>
        </w:rPr>
        <w:t>“, – teigia V. Lopeta.</w:t>
      </w:r>
    </w:p>
    <w:p w14:paraId="7FDFA2D4" w14:textId="6A0F6613" w:rsidR="00330E13" w:rsidRPr="00330E13" w:rsidRDefault="00330E13" w:rsidP="00330E13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330E1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Iš viso jau paauko</w:t>
      </w:r>
      <w:r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ta daugiau nei</w:t>
      </w:r>
      <w:r w:rsidRPr="00330E1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 1</w:t>
      </w:r>
      <w:r w:rsidR="00502147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2</w:t>
      </w:r>
      <w:r w:rsidR="00516240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6</w:t>
      </w:r>
      <w:r w:rsidRPr="00330E1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 tūkst. eurų</w:t>
      </w:r>
    </w:p>
    <w:p w14:paraId="41769900" w14:textId="7656FAC3" w:rsidR="00330E13" w:rsidRPr="00FB253B" w:rsidRDefault="0023705F" w:rsidP="00330E1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Prisidėti prie pagalbą vaikams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val="lt-LT" w:eastAsia="lt-LT"/>
        </w:rPr>
        <w:t>teikiančių organizacijų gali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kiekvienas prekybos tinklo „Lidl“ taromatais besinaudojantis žmogus, </w:t>
      </w:r>
      <w:r w:rsidR="00EC7088">
        <w:rPr>
          <w:rFonts w:ascii="Calibri" w:eastAsia="Calibri" w:hAnsi="Calibri" w:cs="Calibri"/>
          <w:sz w:val="22"/>
          <w:szCs w:val="22"/>
          <w:lang w:val="lt-LT" w:eastAsia="lt-LT"/>
        </w:rPr>
        <w:t>paspaudęs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mygtuką „aukoti“. Surinktą sumą „Lidl“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775B6">
        <w:rPr>
          <w:rFonts w:ascii="Calibri" w:eastAsia="Calibri" w:hAnsi="Calibri" w:cs="Calibri"/>
          <w:sz w:val="22"/>
          <w:szCs w:val="22"/>
          <w:lang w:val="lt-LT" w:eastAsia="lt-LT"/>
        </w:rPr>
        <w:t>balandžio mėnesį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>padidins tris kartus</w:t>
      </w:r>
      <w:r w:rsidR="00EC7088">
        <w:rPr>
          <w:rFonts w:ascii="Calibri" w:eastAsia="Calibri" w:hAnsi="Calibri" w:cs="Calibri"/>
          <w:sz w:val="22"/>
          <w:szCs w:val="22"/>
          <w:lang w:val="lt-LT" w:eastAsia="lt-LT"/>
        </w:rPr>
        <w:t xml:space="preserve"> ir perve</w:t>
      </w:r>
      <w:r w:rsidR="007B2CAD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="00330E13" w:rsidRPr="00330E13">
        <w:rPr>
          <w:rFonts w:ascii="Calibri" w:eastAsia="Calibri" w:hAnsi="Calibri" w:cs="Calibri"/>
          <w:sz w:val="22"/>
          <w:szCs w:val="22"/>
          <w:lang w:val="lt-LT" w:eastAsia="lt-LT"/>
        </w:rPr>
        <w:t xml:space="preserve"> vaikų dienos centrus koordinuojančioms </w:t>
      </w:r>
      <w:r w:rsidR="00330E13" w:rsidRPr="00FB253B">
        <w:rPr>
          <w:rFonts w:ascii="Calibri" w:eastAsia="Calibri" w:hAnsi="Calibri" w:cs="Calibri"/>
          <w:sz w:val="22"/>
          <w:szCs w:val="22"/>
          <w:lang w:val="lt-LT" w:eastAsia="lt-LT"/>
        </w:rPr>
        <w:t>organizacijoms</w:t>
      </w:r>
      <w:r w:rsidR="00D564AD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91BBF9B" w14:textId="3EE1E0BE" w:rsidR="00330E13" w:rsidRDefault="00330E13" w:rsidP="00330E1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 xml:space="preserve">Per </w:t>
      </w:r>
      <w:r w:rsidR="007131E5">
        <w:rPr>
          <w:rFonts w:ascii="Calibri" w:eastAsia="Calibri" w:hAnsi="Calibri" w:cs="Calibri"/>
          <w:sz w:val="22"/>
          <w:szCs w:val="22"/>
          <w:lang w:val="lt-LT" w:eastAsia="lt-LT"/>
        </w:rPr>
        <w:t xml:space="preserve">daugiau nei 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 xml:space="preserve">dvejus metus dienos centrams paremti </w:t>
      </w:r>
      <w:r w:rsidR="00516240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„Lidl“ </w:t>
      </w:r>
      <w:r w:rsidR="00F260D2">
        <w:rPr>
          <w:rFonts w:ascii="Calibri" w:eastAsia="Calibri" w:hAnsi="Calibri" w:cs="Calibri"/>
          <w:sz w:val="22"/>
          <w:szCs w:val="22"/>
          <w:lang w:val="lt-LT" w:eastAsia="lt-LT"/>
        </w:rPr>
        <w:t xml:space="preserve">kartu su pirkėjais surinko daugiau nei </w:t>
      </w:r>
      <w:r w:rsidR="007131E5">
        <w:rPr>
          <w:rFonts w:ascii="Calibri" w:eastAsia="Calibri" w:hAnsi="Calibri" w:cs="Calibri"/>
          <w:sz w:val="22"/>
          <w:szCs w:val="22"/>
          <w:lang w:val="lt-LT" w:eastAsia="lt-LT"/>
        </w:rPr>
        <w:t>12</w:t>
      </w:r>
      <w:r w:rsidR="00516240">
        <w:rPr>
          <w:rFonts w:ascii="Calibri" w:eastAsia="Calibri" w:hAnsi="Calibri" w:cs="Calibri"/>
          <w:sz w:val="22"/>
          <w:szCs w:val="22"/>
          <w:lang w:val="lt-LT" w:eastAsia="lt-LT"/>
        </w:rPr>
        <w:t>6</w:t>
      </w:r>
      <w:r w:rsidR="007131E5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F260D2">
        <w:rPr>
          <w:rFonts w:ascii="Calibri" w:eastAsia="Calibri" w:hAnsi="Calibri" w:cs="Calibri"/>
          <w:sz w:val="22"/>
          <w:szCs w:val="22"/>
          <w:lang w:val="lt-LT" w:eastAsia="lt-LT"/>
        </w:rPr>
        <w:t>tūkst. eurų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t>, kurie lygiomis dalimis išdalinti minėtoms organizacijoms. Jos šias lėšas panaudojo būtiniausioms reikmėms: nuo gyvybiškai svarbių remonto darbų iki savanorių, socialinių darbuotojų bei užimtumo specialistų mokymo.</w:t>
      </w:r>
    </w:p>
    <w:p w14:paraId="7546C1C8" w14:textId="77777777" w:rsidR="007F39B6" w:rsidRPr="007B2CAD" w:rsidRDefault="007F39B6" w:rsidP="00330E1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</w:p>
    <w:p w14:paraId="5F0359F9" w14:textId="12CD6B7D" w:rsidR="001E31E8" w:rsidRPr="001F2D2B" w:rsidRDefault="001E31E8" w:rsidP="00A91410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FB253B">
        <w:rPr>
          <w:rFonts w:ascii="Calibri" w:eastAsia="Calibri" w:hAnsi="Calibri" w:cs="Calibri"/>
          <w:b/>
          <w:sz w:val="22"/>
          <w:szCs w:val="22"/>
          <w:lang w:val="lt-LT" w:eastAsia="lt-LT"/>
        </w:rPr>
        <w:t>Daugiau informacijos: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Lina Skersytė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Korporatyvinių reikalų ir komunikacijos departamentas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UAB „Lidl Lietuva“ 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Tel. +370 5 267 3228, mob. tel. +370 680 53556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</w:r>
      <w:hyperlink r:id="rId11">
        <w:r w:rsidRPr="00FB253B">
          <w:rPr>
            <w:rFonts w:ascii="Calibri" w:eastAsia="Calibri" w:hAnsi="Calibri" w:cs="Calibri"/>
            <w:sz w:val="22"/>
            <w:szCs w:val="22"/>
            <w:lang w:val="lt-LT" w:eastAsia="lt-LT"/>
          </w:rPr>
          <w:t>lina.skersyte@lidl.lt</w:t>
        </w:r>
      </w:hyperlink>
      <w:r w:rsidRPr="001F2D2B">
        <w:rPr>
          <w:rFonts w:ascii="Calibri" w:eastAsia="Calibri" w:hAnsi="Calibri" w:cs="Calibri"/>
          <w:sz w:val="20"/>
          <w:szCs w:val="20"/>
          <w:lang w:val="lt-LT" w:eastAsia="lt-LT"/>
        </w:rPr>
        <w:t xml:space="preserve"> </w:t>
      </w:r>
    </w:p>
    <w:p w14:paraId="4F41B4C9" w14:textId="77777777" w:rsidR="00365615" w:rsidRPr="001F2D2B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1F2D2B" w:rsidSect="00FB253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608" w:left="720" w:header="425" w:footer="56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13A5" w16cex:dateUtc="2020-04-07T11:58:00Z"/>
  <w16cex:commentExtensible w16cex:durableId="2237141E" w16cex:dateUtc="2020-04-07T12:00:00Z"/>
  <w16cex:commentExtensible w16cex:durableId="22371473" w16cex:dateUtc="2020-04-07T12:02:00Z"/>
  <w16cex:commentExtensible w16cex:durableId="22371485" w16cex:dateUtc="2020-04-07T12:02:00Z"/>
  <w16cex:commentExtensible w16cex:durableId="223714E8" w16cex:dateUtc="2020-04-07T12:04:00Z"/>
  <w16cex:commentExtensible w16cex:durableId="223714CA" w16cex:dateUtc="2020-04-07T12:03:00Z"/>
  <w16cex:commentExtensible w16cex:durableId="223715EC" w16cex:dateUtc="2020-04-07T12:08:00Z"/>
  <w16cex:commentExtensible w16cex:durableId="2237161C" w16cex:dateUtc="2020-04-07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71E0" w14:textId="77777777" w:rsidR="0087744C" w:rsidRDefault="0087744C">
      <w:r>
        <w:separator/>
      </w:r>
    </w:p>
  </w:endnote>
  <w:endnote w:type="continuationSeparator" w:id="0">
    <w:p w14:paraId="70CD282B" w14:textId="77777777" w:rsidR="0087744C" w:rsidRDefault="008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A4D0" w14:textId="77777777" w:rsidR="0087744C" w:rsidRDefault="0087744C">
      <w:r>
        <w:separator/>
      </w:r>
    </w:p>
  </w:footnote>
  <w:footnote w:type="continuationSeparator" w:id="0">
    <w:p w14:paraId="44A2ADBD" w14:textId="77777777" w:rsidR="0087744C" w:rsidRDefault="0087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50D"/>
    <w:rsid w:val="000368C1"/>
    <w:rsid w:val="00036F4B"/>
    <w:rsid w:val="00041D7C"/>
    <w:rsid w:val="000423C8"/>
    <w:rsid w:val="00050643"/>
    <w:rsid w:val="00050B56"/>
    <w:rsid w:val="00050EFA"/>
    <w:rsid w:val="00051287"/>
    <w:rsid w:val="00051C1A"/>
    <w:rsid w:val="0005215F"/>
    <w:rsid w:val="000536DD"/>
    <w:rsid w:val="000543E3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30B2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2924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36E0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3997"/>
    <w:rsid w:val="001D7706"/>
    <w:rsid w:val="001E31E8"/>
    <w:rsid w:val="001E6FF5"/>
    <w:rsid w:val="001E707E"/>
    <w:rsid w:val="001E7A06"/>
    <w:rsid w:val="001E7F34"/>
    <w:rsid w:val="001F2D2B"/>
    <w:rsid w:val="001F2FD0"/>
    <w:rsid w:val="001F43C7"/>
    <w:rsid w:val="001F7D58"/>
    <w:rsid w:val="002047CD"/>
    <w:rsid w:val="002050D8"/>
    <w:rsid w:val="00212485"/>
    <w:rsid w:val="00214CC4"/>
    <w:rsid w:val="0021549D"/>
    <w:rsid w:val="00217716"/>
    <w:rsid w:val="00224A0E"/>
    <w:rsid w:val="002315E8"/>
    <w:rsid w:val="0023705F"/>
    <w:rsid w:val="00242DF5"/>
    <w:rsid w:val="0024375F"/>
    <w:rsid w:val="002456C0"/>
    <w:rsid w:val="00245B5D"/>
    <w:rsid w:val="00245D42"/>
    <w:rsid w:val="0024702B"/>
    <w:rsid w:val="00254CBB"/>
    <w:rsid w:val="002579F7"/>
    <w:rsid w:val="00270101"/>
    <w:rsid w:val="002756D3"/>
    <w:rsid w:val="002757E4"/>
    <w:rsid w:val="002807F3"/>
    <w:rsid w:val="0028401E"/>
    <w:rsid w:val="00285988"/>
    <w:rsid w:val="002950E4"/>
    <w:rsid w:val="00296A26"/>
    <w:rsid w:val="00296A44"/>
    <w:rsid w:val="002A1E0E"/>
    <w:rsid w:val="002A341A"/>
    <w:rsid w:val="002A4569"/>
    <w:rsid w:val="002A4EBC"/>
    <w:rsid w:val="002A5542"/>
    <w:rsid w:val="002A7736"/>
    <w:rsid w:val="002B1E7E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3028"/>
    <w:rsid w:val="003257C0"/>
    <w:rsid w:val="00325ED3"/>
    <w:rsid w:val="00325FDC"/>
    <w:rsid w:val="00330E13"/>
    <w:rsid w:val="00332AFC"/>
    <w:rsid w:val="00333175"/>
    <w:rsid w:val="00341980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4540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B61EA"/>
    <w:rsid w:val="003C7584"/>
    <w:rsid w:val="003D0CD1"/>
    <w:rsid w:val="003D0CE1"/>
    <w:rsid w:val="003D0DF3"/>
    <w:rsid w:val="003D7429"/>
    <w:rsid w:val="003E0C18"/>
    <w:rsid w:val="003E0D0E"/>
    <w:rsid w:val="003E3BCD"/>
    <w:rsid w:val="003F7B49"/>
    <w:rsid w:val="00400B14"/>
    <w:rsid w:val="004041DA"/>
    <w:rsid w:val="00405680"/>
    <w:rsid w:val="00406AF6"/>
    <w:rsid w:val="00410473"/>
    <w:rsid w:val="004116E4"/>
    <w:rsid w:val="00412BA9"/>
    <w:rsid w:val="00412D3C"/>
    <w:rsid w:val="0041346F"/>
    <w:rsid w:val="00416E00"/>
    <w:rsid w:val="004174D3"/>
    <w:rsid w:val="004207F7"/>
    <w:rsid w:val="0043298B"/>
    <w:rsid w:val="00434859"/>
    <w:rsid w:val="00436893"/>
    <w:rsid w:val="004437E6"/>
    <w:rsid w:val="004518A6"/>
    <w:rsid w:val="004537C8"/>
    <w:rsid w:val="004547B3"/>
    <w:rsid w:val="004605CB"/>
    <w:rsid w:val="00461DF3"/>
    <w:rsid w:val="00461FF5"/>
    <w:rsid w:val="00464A02"/>
    <w:rsid w:val="00465023"/>
    <w:rsid w:val="004651BC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B69DE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500E73"/>
    <w:rsid w:val="0050201A"/>
    <w:rsid w:val="00502147"/>
    <w:rsid w:val="00504572"/>
    <w:rsid w:val="005070FC"/>
    <w:rsid w:val="005076CE"/>
    <w:rsid w:val="00507790"/>
    <w:rsid w:val="00510510"/>
    <w:rsid w:val="005137E6"/>
    <w:rsid w:val="00513D0F"/>
    <w:rsid w:val="00516240"/>
    <w:rsid w:val="00522B82"/>
    <w:rsid w:val="00524221"/>
    <w:rsid w:val="005314EF"/>
    <w:rsid w:val="00532129"/>
    <w:rsid w:val="0053375F"/>
    <w:rsid w:val="005347A4"/>
    <w:rsid w:val="00541101"/>
    <w:rsid w:val="0054133F"/>
    <w:rsid w:val="005477C9"/>
    <w:rsid w:val="0055147B"/>
    <w:rsid w:val="00553965"/>
    <w:rsid w:val="005564A7"/>
    <w:rsid w:val="00556726"/>
    <w:rsid w:val="00556B53"/>
    <w:rsid w:val="00560B6C"/>
    <w:rsid w:val="005636D1"/>
    <w:rsid w:val="00566588"/>
    <w:rsid w:val="00567942"/>
    <w:rsid w:val="00572D06"/>
    <w:rsid w:val="005775B6"/>
    <w:rsid w:val="0057774B"/>
    <w:rsid w:val="005802C5"/>
    <w:rsid w:val="00582B4A"/>
    <w:rsid w:val="0059011F"/>
    <w:rsid w:val="00593EE3"/>
    <w:rsid w:val="0059418E"/>
    <w:rsid w:val="0059468D"/>
    <w:rsid w:val="00595252"/>
    <w:rsid w:val="00596F8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3556"/>
    <w:rsid w:val="006858B8"/>
    <w:rsid w:val="006909F0"/>
    <w:rsid w:val="006911C8"/>
    <w:rsid w:val="00692CEF"/>
    <w:rsid w:val="00692D38"/>
    <w:rsid w:val="00696A01"/>
    <w:rsid w:val="00696C0F"/>
    <w:rsid w:val="006A0D35"/>
    <w:rsid w:val="006A1B81"/>
    <w:rsid w:val="006A4772"/>
    <w:rsid w:val="006B0F10"/>
    <w:rsid w:val="006B1E87"/>
    <w:rsid w:val="006C07D9"/>
    <w:rsid w:val="006C37B7"/>
    <w:rsid w:val="006D1F54"/>
    <w:rsid w:val="006E1AD8"/>
    <w:rsid w:val="006F6F56"/>
    <w:rsid w:val="006F7A60"/>
    <w:rsid w:val="00702FBD"/>
    <w:rsid w:val="00704F63"/>
    <w:rsid w:val="00706430"/>
    <w:rsid w:val="00706473"/>
    <w:rsid w:val="00710C24"/>
    <w:rsid w:val="0071160E"/>
    <w:rsid w:val="00711AAC"/>
    <w:rsid w:val="00712019"/>
    <w:rsid w:val="007131E5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C33"/>
    <w:rsid w:val="00793517"/>
    <w:rsid w:val="00795676"/>
    <w:rsid w:val="007961D9"/>
    <w:rsid w:val="00797E4F"/>
    <w:rsid w:val="007A29EF"/>
    <w:rsid w:val="007A39ED"/>
    <w:rsid w:val="007A4062"/>
    <w:rsid w:val="007B2CAD"/>
    <w:rsid w:val="007B5B58"/>
    <w:rsid w:val="007C1B93"/>
    <w:rsid w:val="007C2C75"/>
    <w:rsid w:val="007C4F76"/>
    <w:rsid w:val="007C7D54"/>
    <w:rsid w:val="007D173E"/>
    <w:rsid w:val="007D17B7"/>
    <w:rsid w:val="007D2C0C"/>
    <w:rsid w:val="007D3EDE"/>
    <w:rsid w:val="007D4E77"/>
    <w:rsid w:val="007D69C3"/>
    <w:rsid w:val="007D7F69"/>
    <w:rsid w:val="007E01D5"/>
    <w:rsid w:val="007E5C42"/>
    <w:rsid w:val="007E7133"/>
    <w:rsid w:val="007F39B6"/>
    <w:rsid w:val="0080093C"/>
    <w:rsid w:val="00801DAB"/>
    <w:rsid w:val="008067D1"/>
    <w:rsid w:val="00810650"/>
    <w:rsid w:val="00811486"/>
    <w:rsid w:val="008120E6"/>
    <w:rsid w:val="00812D84"/>
    <w:rsid w:val="00821F27"/>
    <w:rsid w:val="008222A6"/>
    <w:rsid w:val="0082729A"/>
    <w:rsid w:val="00830A3C"/>
    <w:rsid w:val="008312F0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70371"/>
    <w:rsid w:val="0087744C"/>
    <w:rsid w:val="008814D2"/>
    <w:rsid w:val="00890FAB"/>
    <w:rsid w:val="008916A1"/>
    <w:rsid w:val="008918AE"/>
    <w:rsid w:val="008925E0"/>
    <w:rsid w:val="008928E7"/>
    <w:rsid w:val="008A041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417"/>
    <w:rsid w:val="009225D5"/>
    <w:rsid w:val="00924E66"/>
    <w:rsid w:val="00927BCF"/>
    <w:rsid w:val="00932FD2"/>
    <w:rsid w:val="009353B9"/>
    <w:rsid w:val="009360E3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7174C"/>
    <w:rsid w:val="00973200"/>
    <w:rsid w:val="0097328F"/>
    <w:rsid w:val="00973305"/>
    <w:rsid w:val="00973F3A"/>
    <w:rsid w:val="009745A9"/>
    <w:rsid w:val="0097583D"/>
    <w:rsid w:val="009810EB"/>
    <w:rsid w:val="00982439"/>
    <w:rsid w:val="00982F69"/>
    <w:rsid w:val="00982FA4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6AA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079E3"/>
    <w:rsid w:val="00A2397F"/>
    <w:rsid w:val="00A34C22"/>
    <w:rsid w:val="00A410EA"/>
    <w:rsid w:val="00A4442B"/>
    <w:rsid w:val="00A46BB9"/>
    <w:rsid w:val="00A55ABF"/>
    <w:rsid w:val="00A56BA5"/>
    <w:rsid w:val="00A60085"/>
    <w:rsid w:val="00A6403C"/>
    <w:rsid w:val="00A66553"/>
    <w:rsid w:val="00A66709"/>
    <w:rsid w:val="00A66DD8"/>
    <w:rsid w:val="00A66FB3"/>
    <w:rsid w:val="00A756F8"/>
    <w:rsid w:val="00A75C3A"/>
    <w:rsid w:val="00A80AA7"/>
    <w:rsid w:val="00A8413D"/>
    <w:rsid w:val="00A90902"/>
    <w:rsid w:val="00A91410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1A86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693A"/>
    <w:rsid w:val="00B473DA"/>
    <w:rsid w:val="00B47AC1"/>
    <w:rsid w:val="00B52912"/>
    <w:rsid w:val="00B577B6"/>
    <w:rsid w:val="00B6175D"/>
    <w:rsid w:val="00B625C8"/>
    <w:rsid w:val="00B62802"/>
    <w:rsid w:val="00B63051"/>
    <w:rsid w:val="00B763F5"/>
    <w:rsid w:val="00B7766A"/>
    <w:rsid w:val="00B8290D"/>
    <w:rsid w:val="00B83F7A"/>
    <w:rsid w:val="00B84577"/>
    <w:rsid w:val="00B854D6"/>
    <w:rsid w:val="00B9237E"/>
    <w:rsid w:val="00B96DA2"/>
    <w:rsid w:val="00BA4268"/>
    <w:rsid w:val="00BA646A"/>
    <w:rsid w:val="00BB0053"/>
    <w:rsid w:val="00BB066E"/>
    <w:rsid w:val="00BB0946"/>
    <w:rsid w:val="00BB2488"/>
    <w:rsid w:val="00BB2A6E"/>
    <w:rsid w:val="00BC390F"/>
    <w:rsid w:val="00BC5745"/>
    <w:rsid w:val="00BD1CB6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86E"/>
    <w:rsid w:val="00C21D74"/>
    <w:rsid w:val="00C22438"/>
    <w:rsid w:val="00C23105"/>
    <w:rsid w:val="00C26D45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5E78"/>
    <w:rsid w:val="00C70FF1"/>
    <w:rsid w:val="00C80172"/>
    <w:rsid w:val="00CA4DAC"/>
    <w:rsid w:val="00CA55F0"/>
    <w:rsid w:val="00CA5E23"/>
    <w:rsid w:val="00CB4E99"/>
    <w:rsid w:val="00CB56F5"/>
    <w:rsid w:val="00CB5C6A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4CFB"/>
    <w:rsid w:val="00D065F9"/>
    <w:rsid w:val="00D06FA9"/>
    <w:rsid w:val="00D070C5"/>
    <w:rsid w:val="00D13F97"/>
    <w:rsid w:val="00D1476C"/>
    <w:rsid w:val="00D21649"/>
    <w:rsid w:val="00D22734"/>
    <w:rsid w:val="00D238A9"/>
    <w:rsid w:val="00D355FF"/>
    <w:rsid w:val="00D5353A"/>
    <w:rsid w:val="00D53D8F"/>
    <w:rsid w:val="00D54173"/>
    <w:rsid w:val="00D564AD"/>
    <w:rsid w:val="00D60A68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20FEA"/>
    <w:rsid w:val="00E220FA"/>
    <w:rsid w:val="00E2482B"/>
    <w:rsid w:val="00E25D64"/>
    <w:rsid w:val="00E302B1"/>
    <w:rsid w:val="00E354FD"/>
    <w:rsid w:val="00E43C61"/>
    <w:rsid w:val="00E44627"/>
    <w:rsid w:val="00E44ADB"/>
    <w:rsid w:val="00E46E57"/>
    <w:rsid w:val="00E470CB"/>
    <w:rsid w:val="00E50B85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75EE6"/>
    <w:rsid w:val="00E76436"/>
    <w:rsid w:val="00E83976"/>
    <w:rsid w:val="00E85E6D"/>
    <w:rsid w:val="00E869DC"/>
    <w:rsid w:val="00E933D3"/>
    <w:rsid w:val="00E93FCD"/>
    <w:rsid w:val="00E94174"/>
    <w:rsid w:val="00EA0A77"/>
    <w:rsid w:val="00EA49DA"/>
    <w:rsid w:val="00EB109D"/>
    <w:rsid w:val="00EB498B"/>
    <w:rsid w:val="00EB7B55"/>
    <w:rsid w:val="00EC7088"/>
    <w:rsid w:val="00EE1468"/>
    <w:rsid w:val="00EE5A25"/>
    <w:rsid w:val="00EE68EB"/>
    <w:rsid w:val="00EF198D"/>
    <w:rsid w:val="00EF1DEC"/>
    <w:rsid w:val="00EF4DF9"/>
    <w:rsid w:val="00EF61D8"/>
    <w:rsid w:val="00EF6A5D"/>
    <w:rsid w:val="00F01FE3"/>
    <w:rsid w:val="00F038A7"/>
    <w:rsid w:val="00F075D1"/>
    <w:rsid w:val="00F10C14"/>
    <w:rsid w:val="00F1250D"/>
    <w:rsid w:val="00F12706"/>
    <w:rsid w:val="00F1323E"/>
    <w:rsid w:val="00F20EC8"/>
    <w:rsid w:val="00F21D66"/>
    <w:rsid w:val="00F24BCB"/>
    <w:rsid w:val="00F260D2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67C38"/>
    <w:rsid w:val="00F7524B"/>
    <w:rsid w:val="00F75A33"/>
    <w:rsid w:val="00F829B9"/>
    <w:rsid w:val="00F8458F"/>
    <w:rsid w:val="00F85350"/>
    <w:rsid w:val="00F878B3"/>
    <w:rsid w:val="00F9053E"/>
    <w:rsid w:val="00FA0AEB"/>
    <w:rsid w:val="00FA16B8"/>
    <w:rsid w:val="00FA1BCE"/>
    <w:rsid w:val="00FA37F7"/>
    <w:rsid w:val="00FB253B"/>
    <w:rsid w:val="00FB3AF8"/>
    <w:rsid w:val="00FC4D65"/>
    <w:rsid w:val="00FD2AED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4AD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iva.serpkova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7679-5982-4007-99F1-0A6876CC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57F5E-5CF2-462A-A7DA-5CCB1B062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BFD5A-6685-44BE-B19B-4EB4F920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FCA5F-ADDC-4A43-800D-D1C5F1B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2990</Words>
  <Characters>1705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Matas Noreika</cp:lastModifiedBy>
  <cp:revision>2</cp:revision>
  <cp:lastPrinted>2017-05-17T10:42:00Z</cp:lastPrinted>
  <dcterms:created xsi:type="dcterms:W3CDTF">2020-04-08T08:57:00Z</dcterms:created>
  <dcterms:modified xsi:type="dcterms:W3CDTF">2020-04-08T08:57:00Z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