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BEC6" w14:textId="62D3DCAA" w:rsidR="00C43D66" w:rsidRPr="00BE1970" w:rsidRDefault="00B44AEE" w:rsidP="00B90B42">
      <w:pPr>
        <w:spacing w:after="120" w:line="300" w:lineRule="exact"/>
        <w:ind w:left="182" w:right="276"/>
        <w:jc w:val="right"/>
        <w:rPr>
          <w:rFonts w:ascii="Calibri" w:hAnsi="Calibri" w:cs="Arial"/>
          <w:sz w:val="22"/>
          <w:lang w:val="lt-LT"/>
        </w:rPr>
      </w:pPr>
      <w:r w:rsidRPr="00BE1970">
        <w:rPr>
          <w:rFonts w:ascii="Calibri" w:hAnsi="Calibri" w:cs="Arial"/>
          <w:sz w:val="22"/>
          <w:lang w:val="lt-LT"/>
        </w:rPr>
        <w:t>Vilnius</w:t>
      </w:r>
      <w:r w:rsidR="00C43D66" w:rsidRPr="00BE1970">
        <w:rPr>
          <w:rFonts w:ascii="Calibri" w:hAnsi="Calibri" w:cs="Arial"/>
          <w:sz w:val="22"/>
          <w:lang w:val="lt-LT"/>
        </w:rPr>
        <w:t>, 20</w:t>
      </w:r>
      <w:r w:rsidR="00420DF6" w:rsidRPr="00BE1970">
        <w:rPr>
          <w:rFonts w:ascii="Calibri" w:hAnsi="Calibri" w:cs="Arial"/>
          <w:sz w:val="22"/>
          <w:lang w:val="lt-LT"/>
        </w:rPr>
        <w:t>20</w:t>
      </w:r>
      <w:r w:rsidR="00F261F0" w:rsidRPr="00BE1970">
        <w:rPr>
          <w:rFonts w:ascii="Calibri" w:hAnsi="Calibri" w:cs="Arial"/>
          <w:sz w:val="22"/>
          <w:lang w:val="lt-LT"/>
        </w:rPr>
        <w:t xml:space="preserve"> m.</w:t>
      </w:r>
      <w:r w:rsidR="00C170C0" w:rsidRPr="00BE1970">
        <w:rPr>
          <w:rFonts w:ascii="Calibri" w:hAnsi="Calibri" w:cs="Arial"/>
          <w:sz w:val="22"/>
          <w:lang w:val="lt-LT"/>
        </w:rPr>
        <w:t xml:space="preserve"> </w:t>
      </w:r>
      <w:r w:rsidR="000221E2" w:rsidRPr="00BE1970">
        <w:rPr>
          <w:rFonts w:ascii="Calibri" w:hAnsi="Calibri" w:cs="Arial"/>
          <w:sz w:val="22"/>
          <w:lang w:val="lt-LT"/>
        </w:rPr>
        <w:t xml:space="preserve">balandžio </w:t>
      </w:r>
      <w:r w:rsidR="0094633D">
        <w:rPr>
          <w:rFonts w:ascii="Calibri" w:hAnsi="Calibri" w:cs="Arial"/>
          <w:sz w:val="22"/>
          <w:lang w:val="en-US"/>
        </w:rPr>
        <w:t>2</w:t>
      </w:r>
      <w:r w:rsidR="00F075D1" w:rsidRPr="00BE1970">
        <w:rPr>
          <w:rFonts w:ascii="Calibri" w:hAnsi="Calibri" w:cs="Arial"/>
          <w:sz w:val="22"/>
          <w:lang w:val="lt-LT"/>
        </w:rPr>
        <w:t xml:space="preserve"> </w:t>
      </w:r>
      <w:r w:rsidR="00C170C0" w:rsidRPr="00BE1970">
        <w:rPr>
          <w:rFonts w:ascii="Calibri" w:hAnsi="Calibri" w:cs="Arial"/>
          <w:sz w:val="22"/>
          <w:lang w:val="lt-LT"/>
        </w:rPr>
        <w:t>d.</w:t>
      </w:r>
    </w:p>
    <w:p w14:paraId="77C1877C" w14:textId="735327E6" w:rsidR="002B6A1E" w:rsidRPr="0094633D" w:rsidRDefault="00001E3D" w:rsidP="0094633D">
      <w:pPr>
        <w:pStyle w:val="Heading1"/>
        <w:jc w:val="center"/>
        <w:rPr>
          <w:rFonts w:asciiTheme="minorHAnsi" w:hAnsiTheme="minorHAnsi" w:cs="Arial"/>
          <w:color w:val="1F497D" w:themeColor="text2"/>
          <w:sz w:val="32"/>
          <w:szCs w:val="36"/>
          <w:lang w:val="lt-LT"/>
        </w:rPr>
      </w:pPr>
      <w:r w:rsidRPr="00BE1970">
        <w:rPr>
          <w:rFonts w:asciiTheme="minorHAnsi" w:hAnsiTheme="minorHAnsi" w:cs="Arial"/>
          <w:color w:val="1F497D" w:themeColor="text2"/>
          <w:sz w:val="32"/>
          <w:szCs w:val="36"/>
          <w:lang w:val="lt-LT"/>
        </w:rPr>
        <w:t xml:space="preserve">„Lidl“ </w:t>
      </w:r>
      <w:r w:rsidR="0094633D">
        <w:rPr>
          <w:rFonts w:asciiTheme="minorHAnsi" w:hAnsiTheme="minorHAnsi" w:cs="Arial"/>
          <w:color w:val="1F497D" w:themeColor="text2"/>
          <w:sz w:val="32"/>
          <w:szCs w:val="36"/>
          <w:lang w:val="lt-LT"/>
        </w:rPr>
        <w:t xml:space="preserve">savo darbuotojams ir jų saugumui papildomai skyrė </w:t>
      </w:r>
      <w:r w:rsidR="0094633D" w:rsidRPr="0094633D">
        <w:rPr>
          <w:rFonts w:asciiTheme="minorHAnsi" w:hAnsiTheme="minorHAnsi" w:cs="Arial"/>
          <w:color w:val="1F497D" w:themeColor="text2"/>
          <w:sz w:val="32"/>
          <w:szCs w:val="36"/>
          <w:lang w:val="lt-LT"/>
        </w:rPr>
        <w:t>0</w:t>
      </w:r>
      <w:r w:rsidR="0094633D">
        <w:rPr>
          <w:rFonts w:asciiTheme="minorHAnsi" w:hAnsiTheme="minorHAnsi" w:cs="Arial"/>
          <w:color w:val="1F497D" w:themeColor="text2"/>
          <w:sz w:val="32"/>
          <w:szCs w:val="36"/>
          <w:lang w:val="lt-LT"/>
        </w:rPr>
        <w:t>,</w:t>
      </w:r>
      <w:r w:rsidR="0094633D" w:rsidRPr="0094633D">
        <w:rPr>
          <w:rFonts w:asciiTheme="minorHAnsi" w:hAnsiTheme="minorHAnsi" w:cs="Arial"/>
          <w:color w:val="1F497D" w:themeColor="text2"/>
          <w:sz w:val="32"/>
          <w:szCs w:val="36"/>
          <w:lang w:val="lt-LT"/>
        </w:rPr>
        <w:t>8</w:t>
      </w:r>
      <w:r w:rsidR="0094633D">
        <w:rPr>
          <w:rFonts w:asciiTheme="minorHAnsi" w:hAnsiTheme="minorHAnsi" w:cs="Arial"/>
          <w:color w:val="1F497D" w:themeColor="text2"/>
          <w:sz w:val="32"/>
          <w:szCs w:val="36"/>
          <w:lang w:val="lt-LT"/>
        </w:rPr>
        <w:t xml:space="preserve"> mln. eurų</w:t>
      </w:r>
    </w:p>
    <w:p w14:paraId="332692FA" w14:textId="5ED43AF0" w:rsidR="000A0332" w:rsidRPr="008D6799" w:rsidRDefault="0094633D" w:rsidP="002471E8">
      <w:pPr>
        <w:spacing w:after="120" w:line="276" w:lineRule="auto"/>
        <w:jc w:val="both"/>
        <w:rPr>
          <w:rFonts w:asciiTheme="minorHAnsi" w:hAnsiTheme="minorHAnsi" w:cs="Arial"/>
          <w:b/>
          <w:sz w:val="22"/>
          <w:szCs w:val="22"/>
          <w:lang w:val="lt-LT" w:eastAsia="lt-LT"/>
        </w:rPr>
      </w:pPr>
      <w:r>
        <w:rPr>
          <w:rFonts w:asciiTheme="minorHAnsi" w:hAnsiTheme="minorHAnsi" w:cs="Arial"/>
          <w:b/>
          <w:sz w:val="22"/>
          <w:szCs w:val="22"/>
          <w:lang w:val="lt-LT" w:eastAsia="lt-LT"/>
        </w:rPr>
        <w:t>Atsižvelgdamas į pratęstą karantiną ir atsidėkodamas už ypatingas pastangas šiuo sudėtingu metu,</w:t>
      </w:r>
      <w:r w:rsidR="002B6A1E" w:rsidRPr="00BE1970">
        <w:rPr>
          <w:rFonts w:asciiTheme="minorHAnsi" w:hAnsiTheme="minorHAnsi" w:cs="Arial"/>
          <w:b/>
          <w:sz w:val="22"/>
          <w:szCs w:val="22"/>
          <w:lang w:val="lt-LT" w:eastAsia="lt-LT"/>
        </w:rPr>
        <w:t xml:space="preserve"> prekybos tinklas „Lidl“ ir toliau visų parduotuvių bei logistikos centro darbuotojams mokės padidintus motyvacinius priedus. </w:t>
      </w:r>
      <w:r w:rsidR="00BE1970" w:rsidRPr="00BE1970">
        <w:rPr>
          <w:rFonts w:asciiTheme="minorHAnsi" w:hAnsiTheme="minorHAnsi" w:cs="Arial"/>
          <w:b/>
          <w:sz w:val="22"/>
          <w:szCs w:val="22"/>
          <w:lang w:val="lt-LT" w:eastAsia="lt-LT"/>
        </w:rPr>
        <w:t>Padidintus priedus darbuotojams numatoma mokėti iki šiuo metu nustatytos karantino pabaigos, balandžio 13 dienos.</w:t>
      </w:r>
      <w:r w:rsidR="008D6799">
        <w:rPr>
          <w:rFonts w:asciiTheme="minorHAnsi" w:hAnsiTheme="minorHAnsi" w:cs="Arial"/>
          <w:b/>
          <w:sz w:val="22"/>
          <w:szCs w:val="22"/>
          <w:lang w:val="lt-LT" w:eastAsia="lt-LT"/>
        </w:rPr>
        <w:t xml:space="preserve"> Iš viso karantino metu motyvaciniams priedams „Lidl“ </w:t>
      </w:r>
      <w:r>
        <w:rPr>
          <w:rFonts w:asciiTheme="minorHAnsi" w:hAnsiTheme="minorHAnsi" w:cs="Arial"/>
          <w:b/>
          <w:sz w:val="22"/>
          <w:szCs w:val="22"/>
          <w:lang w:val="lt-LT" w:eastAsia="lt-LT"/>
        </w:rPr>
        <w:t xml:space="preserve">papildomai </w:t>
      </w:r>
      <w:r w:rsidR="008D6799">
        <w:rPr>
          <w:rFonts w:asciiTheme="minorHAnsi" w:hAnsiTheme="minorHAnsi" w:cs="Arial"/>
          <w:b/>
          <w:sz w:val="22"/>
          <w:szCs w:val="22"/>
          <w:lang w:val="lt-LT" w:eastAsia="lt-LT"/>
        </w:rPr>
        <w:t xml:space="preserve">skirs </w:t>
      </w:r>
      <w:r>
        <w:rPr>
          <w:rFonts w:asciiTheme="minorHAnsi" w:hAnsiTheme="minorHAnsi" w:cs="Arial"/>
          <w:b/>
          <w:sz w:val="22"/>
          <w:szCs w:val="22"/>
          <w:lang w:val="lt-LT" w:eastAsia="lt-LT"/>
        </w:rPr>
        <w:t>iki</w:t>
      </w:r>
      <w:r w:rsidR="008D6799">
        <w:rPr>
          <w:rFonts w:asciiTheme="minorHAnsi" w:hAnsiTheme="minorHAnsi" w:cs="Arial"/>
          <w:b/>
          <w:sz w:val="22"/>
          <w:szCs w:val="22"/>
          <w:lang w:val="lt-LT" w:eastAsia="lt-LT"/>
        </w:rPr>
        <w:t xml:space="preserve"> </w:t>
      </w:r>
      <w:r>
        <w:rPr>
          <w:rFonts w:asciiTheme="minorHAnsi" w:hAnsiTheme="minorHAnsi" w:cs="Arial"/>
          <w:b/>
          <w:sz w:val="22"/>
          <w:szCs w:val="22"/>
          <w:lang w:val="lt-LT" w:eastAsia="lt-LT"/>
        </w:rPr>
        <w:t>0,5 milijono</w:t>
      </w:r>
      <w:r w:rsidR="008D6799">
        <w:rPr>
          <w:rFonts w:asciiTheme="minorHAnsi" w:hAnsiTheme="minorHAnsi" w:cs="Arial"/>
          <w:b/>
          <w:sz w:val="22"/>
          <w:szCs w:val="22"/>
          <w:lang w:val="lt-LT" w:eastAsia="lt-LT"/>
        </w:rPr>
        <w:t xml:space="preserve"> eurų</w:t>
      </w:r>
      <w:r>
        <w:rPr>
          <w:rFonts w:asciiTheme="minorHAnsi" w:hAnsiTheme="minorHAnsi" w:cs="Arial"/>
          <w:b/>
          <w:sz w:val="22"/>
          <w:szCs w:val="22"/>
          <w:lang w:val="lt-LT" w:eastAsia="lt-LT"/>
        </w:rPr>
        <w:t xml:space="preserve">, dar apie 0,3 milijono eurų skirta </w:t>
      </w:r>
      <w:r w:rsidR="00635447">
        <w:rPr>
          <w:rFonts w:asciiTheme="minorHAnsi" w:hAnsiTheme="minorHAnsi" w:cs="Arial"/>
          <w:b/>
          <w:sz w:val="22"/>
          <w:szCs w:val="22"/>
          <w:lang w:val="lt-LT" w:eastAsia="lt-LT"/>
        </w:rPr>
        <w:t xml:space="preserve">visų </w:t>
      </w:r>
      <w:r w:rsidR="00635447" w:rsidRPr="00635447">
        <w:rPr>
          <w:rFonts w:asciiTheme="minorHAnsi" w:hAnsiTheme="minorHAnsi" w:cs="Arial"/>
          <w:b/>
          <w:sz w:val="22"/>
          <w:szCs w:val="22"/>
          <w:lang w:val="lt-LT" w:eastAsia="lt-LT"/>
        </w:rPr>
        <w:t>49</w:t>
      </w:r>
      <w:r w:rsidR="00635447">
        <w:rPr>
          <w:rFonts w:asciiTheme="minorHAnsi" w:hAnsiTheme="minorHAnsi" w:cs="Arial"/>
          <w:b/>
          <w:sz w:val="22"/>
          <w:szCs w:val="22"/>
          <w:lang w:val="lt-LT" w:eastAsia="lt-LT"/>
        </w:rPr>
        <w:t xml:space="preserve"> </w:t>
      </w:r>
      <w:r>
        <w:rPr>
          <w:rFonts w:asciiTheme="minorHAnsi" w:hAnsiTheme="minorHAnsi" w:cs="Arial"/>
          <w:b/>
          <w:sz w:val="22"/>
          <w:szCs w:val="22"/>
          <w:lang w:val="lt-LT" w:eastAsia="lt-LT"/>
        </w:rPr>
        <w:t>parduotuvių ir logistikos centro darbuotojų saugumo užtikrinimui.</w:t>
      </w:r>
      <w:r w:rsidR="008D6799">
        <w:rPr>
          <w:rFonts w:asciiTheme="minorHAnsi" w:hAnsiTheme="minorHAnsi" w:cs="Arial"/>
          <w:b/>
          <w:sz w:val="22"/>
          <w:szCs w:val="22"/>
          <w:lang w:val="lt-LT" w:eastAsia="lt-LT"/>
        </w:rPr>
        <w:t xml:space="preserve"> </w:t>
      </w:r>
    </w:p>
    <w:p w14:paraId="05BBD2EF" w14:textId="3CCE0A5A" w:rsidR="000A0332" w:rsidRPr="00BE1970" w:rsidRDefault="00BE1970" w:rsidP="002471E8">
      <w:pPr>
        <w:spacing w:after="120" w:line="276" w:lineRule="auto"/>
        <w:jc w:val="both"/>
        <w:rPr>
          <w:rFonts w:asciiTheme="minorHAnsi" w:hAnsiTheme="minorHAnsi" w:cs="Arial"/>
          <w:bCs/>
          <w:sz w:val="22"/>
          <w:szCs w:val="22"/>
          <w:lang w:val="lt-LT" w:eastAsia="lt-LT"/>
        </w:rPr>
      </w:pPr>
      <w:r w:rsidRPr="00BE1970">
        <w:rPr>
          <w:rFonts w:asciiTheme="minorHAnsi" w:hAnsiTheme="minorHAnsi" w:cs="Arial"/>
          <w:bCs/>
          <w:sz w:val="22"/>
          <w:szCs w:val="22"/>
          <w:lang w:val="lt-LT" w:eastAsia="lt-LT"/>
        </w:rPr>
        <w:t>P</w:t>
      </w:r>
      <w:r w:rsidR="002B6A1E" w:rsidRPr="00BE1970">
        <w:rPr>
          <w:rFonts w:asciiTheme="minorHAnsi" w:hAnsiTheme="minorHAnsi" w:cs="Arial"/>
          <w:bCs/>
          <w:sz w:val="22"/>
          <w:szCs w:val="22"/>
          <w:lang w:val="lt-LT" w:eastAsia="lt-LT"/>
        </w:rPr>
        <w:t>rekybos tinklas „Lidl“  jau kovo mėnesį trigubai padidino motyvacinius priedus visų „Lidl“ parduotuvių bei logistikos centro, įsikūrusio Kaune, darbuotojams. Nuo 65 eurų, paprastai mokamų už vieną mėnesį, priedas buvo padidintas iki 200 eurų dirbusiems visą mėnesį, arba iki 130 eurų, jei darbuotojas dirbo nuo kovo 18 iki mėnesio pabaigos.</w:t>
      </w:r>
    </w:p>
    <w:p w14:paraId="053D0F65" w14:textId="3F56D1C4" w:rsidR="000A0332" w:rsidRPr="00BE1970" w:rsidRDefault="00DE051E" w:rsidP="002471E8">
      <w:pPr>
        <w:spacing w:after="120" w:line="276" w:lineRule="auto"/>
        <w:jc w:val="both"/>
        <w:rPr>
          <w:rFonts w:asciiTheme="minorHAnsi" w:hAnsiTheme="minorHAnsi" w:cs="Arial"/>
          <w:bCs/>
          <w:sz w:val="22"/>
          <w:szCs w:val="22"/>
          <w:lang w:val="lt-LT" w:eastAsia="lt-LT"/>
        </w:rPr>
      </w:pPr>
      <w:r w:rsidRPr="00BE1970">
        <w:rPr>
          <w:rFonts w:asciiTheme="minorHAnsi" w:hAnsiTheme="minorHAnsi" w:cs="Arial"/>
          <w:bCs/>
          <w:sz w:val="22"/>
          <w:szCs w:val="22"/>
          <w:lang w:val="lt-LT" w:eastAsia="lt-LT"/>
        </w:rPr>
        <w:t>Pratęsus karantiną, m</w:t>
      </w:r>
      <w:r w:rsidR="002B6A1E" w:rsidRPr="00BE1970">
        <w:rPr>
          <w:rFonts w:asciiTheme="minorHAnsi" w:hAnsiTheme="minorHAnsi" w:cs="Arial"/>
          <w:bCs/>
          <w:sz w:val="22"/>
          <w:szCs w:val="22"/>
          <w:lang w:val="lt-LT" w:eastAsia="lt-LT"/>
        </w:rPr>
        <w:t>otyvacinis priedas už balandžio mėnesį visiems darbuotojams, išdirbusiems nuo balandžio 1 iki 13 dienos, sieks 130 eurų prieš mokesčius.</w:t>
      </w:r>
      <w:r w:rsidR="008D6799">
        <w:rPr>
          <w:rFonts w:asciiTheme="minorHAnsi" w:hAnsiTheme="minorHAnsi" w:cs="Arial"/>
          <w:bCs/>
          <w:sz w:val="22"/>
          <w:szCs w:val="22"/>
          <w:lang w:val="lt-LT" w:eastAsia="lt-LT"/>
        </w:rPr>
        <w:t xml:space="preserve"> </w:t>
      </w:r>
    </w:p>
    <w:p w14:paraId="155B0E13" w14:textId="639C0128" w:rsidR="002B6A1E" w:rsidRPr="00BE1970" w:rsidRDefault="002B6A1E" w:rsidP="00220ED8">
      <w:pPr>
        <w:spacing w:after="120" w:line="276" w:lineRule="auto"/>
        <w:jc w:val="both"/>
        <w:rPr>
          <w:rFonts w:asciiTheme="minorHAnsi" w:hAnsiTheme="minorHAnsi" w:cs="Arial"/>
          <w:bCs/>
          <w:sz w:val="22"/>
          <w:szCs w:val="22"/>
          <w:lang w:val="lt-LT" w:eastAsia="lt-LT"/>
        </w:rPr>
      </w:pPr>
      <w:r w:rsidRPr="00BE1970">
        <w:rPr>
          <w:rFonts w:asciiTheme="minorHAnsi" w:hAnsiTheme="minorHAnsi" w:cs="Arial"/>
          <w:bCs/>
          <w:sz w:val="22"/>
          <w:szCs w:val="22"/>
          <w:lang w:val="lt-LT" w:eastAsia="lt-LT"/>
        </w:rPr>
        <w:t>„</w:t>
      </w:r>
      <w:r w:rsidR="00635447" w:rsidRPr="00635447">
        <w:rPr>
          <w:rFonts w:asciiTheme="minorHAnsi" w:hAnsiTheme="minorHAnsi" w:cs="Arial"/>
          <w:bCs/>
          <w:sz w:val="22"/>
          <w:szCs w:val="22"/>
          <w:lang w:val="lt-LT" w:eastAsia="lt-LT"/>
        </w:rPr>
        <w:t xml:space="preserve">Visi gerai suprantame savo misiją šiuo nelengvu metu </w:t>
      </w:r>
      <w:r w:rsidR="00635447">
        <w:rPr>
          <w:rFonts w:asciiTheme="minorHAnsi" w:hAnsiTheme="minorHAnsi" w:cs="Arial"/>
          <w:bCs/>
          <w:sz w:val="22"/>
          <w:szCs w:val="22"/>
          <w:lang w:val="lt-LT" w:eastAsia="lt-LT"/>
        </w:rPr>
        <w:t>–</w:t>
      </w:r>
      <w:r w:rsidR="00635447" w:rsidRPr="00635447">
        <w:rPr>
          <w:rFonts w:asciiTheme="minorHAnsi" w:hAnsiTheme="minorHAnsi" w:cs="Arial"/>
          <w:bCs/>
          <w:sz w:val="22"/>
          <w:szCs w:val="22"/>
          <w:lang w:val="lt-LT" w:eastAsia="lt-LT"/>
        </w:rPr>
        <w:t xml:space="preserve"> aprūpinti</w:t>
      </w:r>
      <w:r w:rsidR="00635447">
        <w:rPr>
          <w:rFonts w:asciiTheme="minorHAnsi" w:hAnsiTheme="minorHAnsi" w:cs="Arial"/>
          <w:bCs/>
          <w:sz w:val="22"/>
          <w:szCs w:val="22"/>
          <w:lang w:val="lt-LT" w:eastAsia="lt-LT"/>
        </w:rPr>
        <w:t xml:space="preserve"> </w:t>
      </w:r>
      <w:r w:rsidR="00635447" w:rsidRPr="00635447">
        <w:rPr>
          <w:rFonts w:asciiTheme="minorHAnsi" w:hAnsiTheme="minorHAnsi" w:cs="Arial"/>
          <w:bCs/>
          <w:sz w:val="22"/>
          <w:szCs w:val="22"/>
          <w:lang w:val="lt-LT" w:eastAsia="lt-LT"/>
        </w:rPr>
        <w:t>Lietuvos žmones būtin</w:t>
      </w:r>
      <w:r w:rsidR="00635447">
        <w:rPr>
          <w:rFonts w:asciiTheme="minorHAnsi" w:hAnsiTheme="minorHAnsi" w:cs="Arial"/>
          <w:bCs/>
          <w:sz w:val="22"/>
          <w:szCs w:val="22"/>
          <w:lang w:val="lt-LT" w:eastAsia="lt-LT"/>
        </w:rPr>
        <w:t>omis</w:t>
      </w:r>
      <w:r w:rsidR="00635447" w:rsidRPr="00635447">
        <w:rPr>
          <w:rFonts w:asciiTheme="minorHAnsi" w:hAnsiTheme="minorHAnsi" w:cs="Arial"/>
          <w:bCs/>
          <w:sz w:val="22"/>
          <w:szCs w:val="22"/>
          <w:lang w:val="lt-LT" w:eastAsia="lt-LT"/>
        </w:rPr>
        <w:t xml:space="preserve"> maisto ir ne</w:t>
      </w:r>
      <w:r w:rsidR="00635447">
        <w:rPr>
          <w:rFonts w:asciiTheme="minorHAnsi" w:hAnsiTheme="minorHAnsi" w:cs="Arial"/>
          <w:bCs/>
          <w:sz w:val="22"/>
          <w:szCs w:val="22"/>
          <w:lang w:val="lt-LT" w:eastAsia="lt-LT"/>
        </w:rPr>
        <w:t xml:space="preserve"> </w:t>
      </w:r>
      <w:r w:rsidR="00635447" w:rsidRPr="00635447">
        <w:rPr>
          <w:rFonts w:asciiTheme="minorHAnsi" w:hAnsiTheme="minorHAnsi" w:cs="Arial"/>
          <w:bCs/>
          <w:sz w:val="22"/>
          <w:szCs w:val="22"/>
          <w:lang w:val="lt-LT" w:eastAsia="lt-LT"/>
        </w:rPr>
        <w:t>maisto pr</w:t>
      </w:r>
      <w:r w:rsidR="00635447">
        <w:rPr>
          <w:rFonts w:asciiTheme="minorHAnsi" w:hAnsiTheme="minorHAnsi" w:cs="Arial"/>
          <w:bCs/>
          <w:sz w:val="22"/>
          <w:szCs w:val="22"/>
          <w:lang w:val="lt-LT" w:eastAsia="lt-LT"/>
        </w:rPr>
        <w:t>ekėmis</w:t>
      </w:r>
      <w:r w:rsidR="00635447" w:rsidRPr="00635447">
        <w:rPr>
          <w:rFonts w:asciiTheme="minorHAnsi" w:hAnsiTheme="minorHAnsi" w:cs="Arial"/>
          <w:bCs/>
          <w:sz w:val="22"/>
          <w:szCs w:val="22"/>
          <w:lang w:val="lt-LT" w:eastAsia="lt-LT"/>
        </w:rPr>
        <w:t>. Daugiau nei 1600 mūsų kolegų kasdien išeina į darbą parduotuvėse ir logistikos centre, kad padėtų šią misiją įgyvendinti. Esame ypač dėkingi savo darbuotojams už jų energiją ir įsitraukimą, o padidinti motyvaciniai priedai leidžia užtikrinti, kad padėka nebūtų vien tik žodinė. Be abejo, tuo pačiu metu diegiame vis daugiau naujų prevencinių priemonių, kad mūsų darbuotojai būtų ne tik labiau motyvuoti, bet ir geriau apsaugoti nuo užsikrėtimų rizikos</w:t>
      </w:r>
      <w:r w:rsidR="00001E3D" w:rsidRPr="00BE1970">
        <w:rPr>
          <w:rFonts w:asciiTheme="minorHAnsi" w:hAnsiTheme="minorHAnsi" w:cs="Arial"/>
          <w:bCs/>
          <w:sz w:val="22"/>
          <w:szCs w:val="22"/>
          <w:lang w:val="lt-LT" w:eastAsia="lt-LT"/>
        </w:rPr>
        <w:t xml:space="preserve">“, – teigė „Lidl Lietuva“ </w:t>
      </w:r>
      <w:r w:rsidR="00635447">
        <w:rPr>
          <w:rFonts w:asciiTheme="minorHAnsi" w:hAnsiTheme="minorHAnsi" w:cs="Arial"/>
          <w:bCs/>
          <w:sz w:val="22"/>
          <w:szCs w:val="22"/>
          <w:lang w:val="lt-LT" w:eastAsia="lt-LT"/>
        </w:rPr>
        <w:t>generalinis direktorius Radostin Roussev-Peine</w:t>
      </w:r>
      <w:r w:rsidR="00001E3D" w:rsidRPr="00BE1970">
        <w:rPr>
          <w:rFonts w:asciiTheme="minorHAnsi" w:hAnsiTheme="minorHAnsi" w:cs="Arial"/>
          <w:bCs/>
          <w:sz w:val="22"/>
          <w:szCs w:val="22"/>
          <w:lang w:val="lt-LT" w:eastAsia="lt-LT"/>
        </w:rPr>
        <w:t>.</w:t>
      </w:r>
    </w:p>
    <w:p w14:paraId="09C5DAC1" w14:textId="080305A1" w:rsidR="00001E3D" w:rsidRPr="00BE1970" w:rsidRDefault="00001E3D" w:rsidP="00220ED8">
      <w:pPr>
        <w:spacing w:after="120" w:line="276" w:lineRule="auto"/>
        <w:jc w:val="both"/>
        <w:rPr>
          <w:rFonts w:asciiTheme="minorHAnsi" w:hAnsiTheme="minorHAnsi" w:cs="Arial"/>
          <w:bCs/>
          <w:sz w:val="22"/>
          <w:szCs w:val="22"/>
          <w:lang w:val="lt-LT" w:eastAsia="lt-LT"/>
        </w:rPr>
      </w:pPr>
      <w:r w:rsidRPr="00BE1970">
        <w:rPr>
          <w:rFonts w:asciiTheme="minorHAnsi" w:hAnsiTheme="minorHAnsi" w:cs="Arial"/>
          <w:bCs/>
          <w:sz w:val="22"/>
          <w:szCs w:val="22"/>
          <w:lang w:val="lt-LT" w:eastAsia="lt-LT"/>
        </w:rPr>
        <w:t>„Lidl“</w:t>
      </w:r>
      <w:bookmarkStart w:id="0" w:name="_GoBack"/>
      <w:bookmarkEnd w:id="0"/>
      <w:r w:rsidRPr="00BE1970">
        <w:rPr>
          <w:rFonts w:asciiTheme="minorHAnsi" w:hAnsiTheme="minorHAnsi" w:cs="Arial"/>
          <w:bCs/>
          <w:sz w:val="22"/>
          <w:szCs w:val="22"/>
          <w:lang w:val="lt-LT" w:eastAsia="lt-LT"/>
        </w:rPr>
        <w:t xml:space="preserve"> jau kelias savaites diegia vis daugiau prevencinių priemo</w:t>
      </w:r>
      <w:r w:rsidR="00667643" w:rsidRPr="00BE1970">
        <w:rPr>
          <w:rFonts w:asciiTheme="minorHAnsi" w:hAnsiTheme="minorHAnsi" w:cs="Arial"/>
          <w:bCs/>
          <w:sz w:val="22"/>
          <w:szCs w:val="22"/>
          <w:lang w:val="lt-LT" w:eastAsia="lt-LT"/>
        </w:rPr>
        <w:t xml:space="preserve">nių, kurios užtikrintų saugumą tiek darbuotojams, tiek ir pirkėjams. </w:t>
      </w:r>
      <w:r w:rsidR="00AE5F53">
        <w:rPr>
          <w:rFonts w:asciiTheme="minorHAnsi" w:hAnsiTheme="minorHAnsi" w:cs="Arial"/>
          <w:bCs/>
          <w:sz w:val="22"/>
          <w:szCs w:val="22"/>
          <w:lang w:val="lt-LT" w:eastAsia="lt-LT"/>
        </w:rPr>
        <w:t xml:space="preserve">Visi darbuotojai aprūpinti papildomais dezinfekcinio skysčio kiekiais, </w:t>
      </w:r>
      <w:r w:rsidR="00AE5F53" w:rsidRPr="00BE1970">
        <w:rPr>
          <w:rFonts w:asciiTheme="minorHAnsi" w:hAnsiTheme="minorHAnsi" w:cs="Arial"/>
          <w:bCs/>
          <w:sz w:val="22"/>
          <w:szCs w:val="22"/>
          <w:lang w:val="lt-LT" w:eastAsia="lt-LT"/>
        </w:rPr>
        <w:t>reguliariai vykdoma įvairių paviršių ir įrangos dezinfekcija,</w:t>
      </w:r>
      <w:r w:rsidR="00AE5F53">
        <w:rPr>
          <w:rFonts w:asciiTheme="minorHAnsi" w:hAnsiTheme="minorHAnsi" w:cs="Arial"/>
          <w:bCs/>
          <w:sz w:val="22"/>
          <w:szCs w:val="22"/>
          <w:lang w:val="lt-LT" w:eastAsia="lt-LT"/>
        </w:rPr>
        <w:t xml:space="preserve"> kasoje dirbantiems darbuotojams parūpinti specialūs </w:t>
      </w:r>
      <w:r w:rsidR="00AE5F53" w:rsidRPr="00BE1970">
        <w:rPr>
          <w:rFonts w:asciiTheme="minorHAnsi" w:hAnsiTheme="minorHAnsi" w:cs="Arial"/>
          <w:bCs/>
          <w:sz w:val="22"/>
          <w:szCs w:val="22"/>
          <w:lang w:val="lt-LT" w:eastAsia="lt-LT"/>
        </w:rPr>
        <w:t>veido apsauginiai skydai</w:t>
      </w:r>
      <w:r w:rsidR="00AE5F53">
        <w:rPr>
          <w:rFonts w:asciiTheme="minorHAnsi" w:hAnsiTheme="minorHAnsi" w:cs="Arial"/>
          <w:bCs/>
          <w:sz w:val="22"/>
          <w:szCs w:val="22"/>
          <w:lang w:val="lt-LT" w:eastAsia="lt-LT"/>
        </w:rPr>
        <w:t xml:space="preserve"> ir įrengtos </w:t>
      </w:r>
      <w:r w:rsidR="00AE5F53" w:rsidRPr="00BE1970">
        <w:rPr>
          <w:rFonts w:asciiTheme="minorHAnsi" w:hAnsiTheme="minorHAnsi" w:cs="Arial"/>
          <w:bCs/>
          <w:sz w:val="22"/>
          <w:szCs w:val="22"/>
          <w:lang w:val="lt-LT" w:eastAsia="lt-LT"/>
        </w:rPr>
        <w:t>apsauginės plastiko</w:t>
      </w:r>
      <w:r w:rsidR="00AE5F53">
        <w:rPr>
          <w:rFonts w:asciiTheme="minorHAnsi" w:hAnsiTheme="minorHAnsi" w:cs="Arial"/>
          <w:bCs/>
          <w:sz w:val="22"/>
          <w:szCs w:val="22"/>
          <w:lang w:val="lt-LT" w:eastAsia="lt-LT"/>
        </w:rPr>
        <w:t xml:space="preserve"> sienelės, visiems darbuotojams suteiktos apsauginės veido kaukės, </w:t>
      </w:r>
      <w:r w:rsidR="00AE5F53" w:rsidRPr="00BE1970">
        <w:rPr>
          <w:rFonts w:asciiTheme="minorHAnsi" w:hAnsiTheme="minorHAnsi" w:cs="Arial"/>
          <w:bCs/>
          <w:sz w:val="22"/>
          <w:szCs w:val="22"/>
          <w:lang w:val="lt-LT" w:eastAsia="lt-LT"/>
        </w:rPr>
        <w:t>suteikiamos galimybės dirbti mūvint pirštines.</w:t>
      </w:r>
      <w:r w:rsidR="00AE5F53">
        <w:rPr>
          <w:rFonts w:asciiTheme="minorHAnsi" w:hAnsiTheme="minorHAnsi" w:cs="Arial"/>
          <w:bCs/>
          <w:sz w:val="22"/>
          <w:szCs w:val="22"/>
          <w:lang w:val="lt-LT" w:eastAsia="lt-LT"/>
        </w:rPr>
        <w:t xml:space="preserve"> </w:t>
      </w:r>
      <w:r w:rsidRPr="00BE1970">
        <w:rPr>
          <w:rFonts w:asciiTheme="minorHAnsi" w:hAnsiTheme="minorHAnsi" w:cs="Arial"/>
          <w:bCs/>
          <w:sz w:val="22"/>
          <w:szCs w:val="22"/>
          <w:lang w:val="lt-LT" w:eastAsia="lt-LT"/>
        </w:rPr>
        <w:t xml:space="preserve">Parduotuvėje reguliuojami pirkėjų srautai, </w:t>
      </w:r>
      <w:r w:rsidR="00AE5F53">
        <w:rPr>
          <w:rFonts w:asciiTheme="minorHAnsi" w:hAnsiTheme="minorHAnsi" w:cs="Arial"/>
          <w:bCs/>
          <w:sz w:val="22"/>
          <w:szCs w:val="22"/>
          <w:lang w:val="lt-LT" w:eastAsia="lt-LT"/>
        </w:rPr>
        <w:t>kur reikia, pasamdyta daugiau apsaugos darbuotojų, kad būtų prižiūrimas ne tik bendras pirkėjų srautas, bet ir tinkami atstumai prie kasų.</w:t>
      </w:r>
      <w:r w:rsidR="00667643" w:rsidRPr="00BE1970">
        <w:rPr>
          <w:rFonts w:asciiTheme="minorHAnsi" w:hAnsiTheme="minorHAnsi" w:cs="Arial"/>
          <w:bCs/>
          <w:sz w:val="22"/>
          <w:szCs w:val="22"/>
          <w:lang w:val="lt-LT" w:eastAsia="lt-LT"/>
        </w:rPr>
        <w:t xml:space="preserve"> Visose „Lidl“ parduotuvėse yra įrengtos </w:t>
      </w:r>
      <w:r w:rsidRPr="00BE1970">
        <w:rPr>
          <w:rFonts w:asciiTheme="minorHAnsi" w:hAnsiTheme="minorHAnsi" w:cs="Arial"/>
          <w:bCs/>
          <w:sz w:val="22"/>
          <w:szCs w:val="22"/>
          <w:lang w:val="lt-LT" w:eastAsia="lt-LT"/>
        </w:rPr>
        <w:t xml:space="preserve">dezinfekcinės stotelės pirkėjams. Taip pat padidinta parduotuvių ventiliacija, o visos parduotuvės dezinfekuojamos kasdien. </w:t>
      </w:r>
      <w:r w:rsidR="00667643" w:rsidRPr="00BE1970">
        <w:rPr>
          <w:rFonts w:asciiTheme="minorHAnsi" w:hAnsiTheme="minorHAnsi" w:cs="Arial"/>
          <w:bCs/>
          <w:sz w:val="22"/>
          <w:szCs w:val="22"/>
          <w:lang w:val="lt-LT" w:eastAsia="lt-LT"/>
        </w:rPr>
        <w:t>Š</w:t>
      </w:r>
      <w:r w:rsidRPr="00BE1970">
        <w:rPr>
          <w:rFonts w:asciiTheme="minorHAnsi" w:hAnsiTheme="minorHAnsi" w:cs="Arial"/>
          <w:bCs/>
          <w:sz w:val="22"/>
          <w:szCs w:val="22"/>
          <w:lang w:val="lt-LT" w:eastAsia="lt-LT"/>
        </w:rPr>
        <w:t xml:space="preserve">į priemonių sąrašą </w:t>
      </w:r>
      <w:r w:rsidR="00667643" w:rsidRPr="00BE1970">
        <w:rPr>
          <w:rFonts w:asciiTheme="minorHAnsi" w:hAnsiTheme="minorHAnsi" w:cs="Arial"/>
          <w:bCs/>
          <w:sz w:val="22"/>
          <w:szCs w:val="22"/>
          <w:lang w:val="lt-LT" w:eastAsia="lt-LT"/>
        </w:rPr>
        <w:t xml:space="preserve">prekybos tinklas nuolat </w:t>
      </w:r>
      <w:r w:rsidRPr="00BE1970">
        <w:rPr>
          <w:rFonts w:asciiTheme="minorHAnsi" w:hAnsiTheme="minorHAnsi" w:cs="Arial"/>
          <w:bCs/>
          <w:sz w:val="22"/>
          <w:szCs w:val="22"/>
          <w:lang w:val="lt-LT" w:eastAsia="lt-LT"/>
        </w:rPr>
        <w:t>peržiūri ir pildo, kad užtikrint</w:t>
      </w:r>
      <w:r w:rsidR="00667643" w:rsidRPr="00BE1970">
        <w:rPr>
          <w:rFonts w:asciiTheme="minorHAnsi" w:hAnsiTheme="minorHAnsi" w:cs="Arial"/>
          <w:bCs/>
          <w:sz w:val="22"/>
          <w:szCs w:val="22"/>
          <w:lang w:val="lt-LT" w:eastAsia="lt-LT"/>
        </w:rPr>
        <w:t xml:space="preserve">ų </w:t>
      </w:r>
      <w:r w:rsidRPr="00BE1970">
        <w:rPr>
          <w:rFonts w:asciiTheme="minorHAnsi" w:hAnsiTheme="minorHAnsi" w:cs="Arial"/>
          <w:bCs/>
          <w:sz w:val="22"/>
          <w:szCs w:val="22"/>
          <w:lang w:val="lt-LT" w:eastAsia="lt-LT"/>
        </w:rPr>
        <w:t>kuo didesnį tiek darbuotojų, tiek klientų saugumą.</w:t>
      </w:r>
      <w:r w:rsidR="00F05846">
        <w:rPr>
          <w:rFonts w:asciiTheme="minorHAnsi" w:hAnsiTheme="minorHAnsi" w:cs="Arial"/>
          <w:bCs/>
          <w:sz w:val="22"/>
          <w:szCs w:val="22"/>
          <w:lang w:val="lt-LT" w:eastAsia="lt-LT"/>
        </w:rPr>
        <w:t xml:space="preserve"> „Lidl“ investicijos į šias papildomas saugumo priemones </w:t>
      </w:r>
      <w:r w:rsidR="00635447" w:rsidRPr="00635447">
        <w:rPr>
          <w:rFonts w:asciiTheme="minorHAnsi" w:hAnsiTheme="minorHAnsi" w:cs="Arial"/>
          <w:bCs/>
          <w:sz w:val="22"/>
          <w:szCs w:val="22"/>
          <w:lang w:val="lt-LT" w:eastAsia="lt-LT"/>
        </w:rPr>
        <w:t>49 parduotuv</w:t>
      </w:r>
      <w:r w:rsidR="00635447">
        <w:rPr>
          <w:rFonts w:asciiTheme="minorHAnsi" w:hAnsiTheme="minorHAnsi" w:cs="Arial"/>
          <w:bCs/>
          <w:sz w:val="22"/>
          <w:szCs w:val="22"/>
          <w:lang w:val="lt-LT" w:eastAsia="lt-LT"/>
        </w:rPr>
        <w:t xml:space="preserve">ėse ir logistikos centre </w:t>
      </w:r>
      <w:r w:rsidR="00F05846">
        <w:rPr>
          <w:rFonts w:asciiTheme="minorHAnsi" w:hAnsiTheme="minorHAnsi" w:cs="Arial"/>
          <w:bCs/>
          <w:sz w:val="22"/>
          <w:szCs w:val="22"/>
          <w:lang w:val="lt-LT" w:eastAsia="lt-LT"/>
        </w:rPr>
        <w:t xml:space="preserve">jau pasiekė </w:t>
      </w:r>
      <w:r w:rsidR="00F05846" w:rsidRPr="00F05846">
        <w:rPr>
          <w:rFonts w:asciiTheme="minorHAnsi" w:hAnsiTheme="minorHAnsi" w:cs="Arial"/>
          <w:bCs/>
          <w:sz w:val="22"/>
          <w:szCs w:val="22"/>
          <w:lang w:val="lt-LT" w:eastAsia="lt-LT"/>
        </w:rPr>
        <w:t xml:space="preserve">0,3 </w:t>
      </w:r>
      <w:r w:rsidR="00F05846">
        <w:rPr>
          <w:rFonts w:asciiTheme="minorHAnsi" w:hAnsiTheme="minorHAnsi" w:cs="Arial"/>
          <w:bCs/>
          <w:sz w:val="22"/>
          <w:szCs w:val="22"/>
          <w:lang w:val="lt-LT" w:eastAsia="lt-LT"/>
        </w:rPr>
        <w:t xml:space="preserve">milijono eurų ir ateityje tik didės. </w:t>
      </w:r>
    </w:p>
    <w:p w14:paraId="0DC0C7D9" w14:textId="7B414294" w:rsidR="00220ED8" w:rsidRPr="00BE1970" w:rsidRDefault="002031F9" w:rsidP="002031F9">
      <w:pPr>
        <w:spacing w:after="120" w:line="276" w:lineRule="auto"/>
        <w:jc w:val="both"/>
        <w:rPr>
          <w:rFonts w:asciiTheme="minorHAnsi" w:hAnsiTheme="minorHAnsi"/>
          <w:bCs/>
          <w:sz w:val="22"/>
          <w:szCs w:val="22"/>
          <w:lang w:val="lt-LT"/>
        </w:rPr>
      </w:pPr>
      <w:r w:rsidRPr="00BE1970">
        <w:rPr>
          <w:rFonts w:asciiTheme="minorHAnsi" w:hAnsiTheme="minorHAnsi"/>
          <w:bCs/>
          <w:sz w:val="22"/>
          <w:szCs w:val="22"/>
          <w:lang w:val="lt-LT"/>
        </w:rPr>
        <w:t xml:space="preserve">„Lidl“ bendrovėje Lietuvoje dirba daugiau nei 2000 žmonių, šiuo metu </w:t>
      </w:r>
      <w:r w:rsidR="00460147" w:rsidRPr="00BE1970">
        <w:rPr>
          <w:rFonts w:asciiTheme="minorHAnsi" w:hAnsiTheme="minorHAnsi"/>
          <w:bCs/>
          <w:sz w:val="22"/>
          <w:szCs w:val="22"/>
          <w:lang w:val="lt-LT"/>
        </w:rPr>
        <w:t>šalyje</w:t>
      </w:r>
      <w:r w:rsidRPr="00BE1970">
        <w:rPr>
          <w:rFonts w:asciiTheme="minorHAnsi" w:hAnsiTheme="minorHAnsi"/>
          <w:bCs/>
          <w:sz w:val="22"/>
          <w:szCs w:val="22"/>
          <w:lang w:val="lt-LT"/>
        </w:rPr>
        <w:t xml:space="preserve"> iš viso veikia 49 prekybos tinklo parduotuvės </w:t>
      </w:r>
      <w:r w:rsidR="00460147" w:rsidRPr="00BE1970">
        <w:rPr>
          <w:rFonts w:asciiTheme="minorHAnsi" w:hAnsiTheme="minorHAnsi"/>
          <w:bCs/>
          <w:sz w:val="22"/>
          <w:szCs w:val="22"/>
          <w:lang w:val="lt-LT"/>
        </w:rPr>
        <w:t xml:space="preserve">– </w:t>
      </w:r>
      <w:r w:rsidRPr="00BE1970">
        <w:rPr>
          <w:rFonts w:asciiTheme="minorHAnsi" w:hAnsiTheme="minorHAnsi"/>
          <w:bCs/>
          <w:sz w:val="22"/>
          <w:szCs w:val="22"/>
          <w:lang w:val="lt-LT"/>
        </w:rPr>
        <w:t xml:space="preserve">Vilniuje, Kaune, Klaipėdoje, Šiauliuose, Alytuje, Marijampolėje, Kėdainiuose, Telšiuose, Kretingoje, Mažeikiuose, Tauragėje, Jonavoje, Panevėžyje, Ukmergėje, Utenoje, Plungėje, Palangoje, Elektrėnuose, Visagine bei Šilutėje. </w:t>
      </w:r>
    </w:p>
    <w:p w14:paraId="71133CCF" w14:textId="28F7FBE7" w:rsidR="00F878B3" w:rsidRPr="00BE1970" w:rsidRDefault="00C57BF6" w:rsidP="00C57BF6">
      <w:pPr>
        <w:spacing w:after="120" w:line="276" w:lineRule="auto"/>
        <w:rPr>
          <w:rFonts w:asciiTheme="minorHAnsi" w:hAnsiTheme="minorHAnsi"/>
          <w:sz w:val="20"/>
          <w:szCs w:val="20"/>
          <w:lang w:val="lt-LT"/>
        </w:rPr>
      </w:pPr>
      <w:r w:rsidRPr="00BE1970">
        <w:rPr>
          <w:rFonts w:asciiTheme="minorHAnsi" w:hAnsiTheme="minorHAnsi"/>
          <w:b/>
          <w:sz w:val="20"/>
          <w:szCs w:val="20"/>
          <w:lang w:val="lt-LT"/>
        </w:rPr>
        <w:t>Daugiau informacijos:</w:t>
      </w:r>
      <w:r w:rsidRPr="00BE1970">
        <w:rPr>
          <w:rFonts w:asciiTheme="minorHAnsi" w:hAnsiTheme="minorHAnsi"/>
          <w:sz w:val="20"/>
          <w:szCs w:val="20"/>
          <w:lang w:val="lt-LT"/>
        </w:rPr>
        <w:br/>
        <w:t>Lina Skersytė</w:t>
      </w:r>
      <w:r w:rsidRPr="00BE1970">
        <w:rPr>
          <w:rFonts w:asciiTheme="minorHAnsi" w:hAnsiTheme="minorHAnsi"/>
          <w:sz w:val="20"/>
          <w:szCs w:val="20"/>
          <w:lang w:val="lt-LT"/>
        </w:rPr>
        <w:br/>
        <w:t>Korporatyvinių reikalų ir komunikacijos departamentas</w:t>
      </w:r>
      <w:r w:rsidRPr="00BE1970">
        <w:rPr>
          <w:rFonts w:asciiTheme="minorHAnsi" w:hAnsiTheme="minorHAnsi"/>
          <w:sz w:val="20"/>
          <w:szCs w:val="20"/>
          <w:lang w:val="lt-LT"/>
        </w:rPr>
        <w:br/>
        <w:t>UAB „Lidl Lietuva“ </w:t>
      </w:r>
      <w:r w:rsidRPr="00BE1970">
        <w:rPr>
          <w:rFonts w:asciiTheme="minorHAnsi" w:hAnsiTheme="minorHAnsi"/>
          <w:sz w:val="20"/>
          <w:szCs w:val="20"/>
          <w:lang w:val="lt-LT"/>
        </w:rPr>
        <w:br/>
        <w:t>Tel. +370 5 267 3228, mob. tel. +370 680 53556</w:t>
      </w:r>
      <w:r w:rsidRPr="00BE1970">
        <w:rPr>
          <w:rFonts w:asciiTheme="minorHAnsi" w:hAnsiTheme="minorHAnsi"/>
          <w:sz w:val="20"/>
          <w:szCs w:val="20"/>
          <w:lang w:val="lt-LT"/>
        </w:rPr>
        <w:br/>
      </w:r>
      <w:hyperlink r:id="rId8" w:history="1">
        <w:r w:rsidRPr="00BE1970">
          <w:rPr>
            <w:rFonts w:asciiTheme="minorHAnsi" w:hAnsiTheme="minorHAnsi"/>
            <w:sz w:val="20"/>
            <w:szCs w:val="20"/>
            <w:lang w:val="lt-LT"/>
          </w:rPr>
          <w:t>lina.skersyte@lidl.lt</w:t>
        </w:r>
      </w:hyperlink>
      <w:r w:rsidRPr="00BE1970">
        <w:rPr>
          <w:rFonts w:asciiTheme="minorHAnsi" w:hAnsiTheme="minorHAnsi" w:cstheme="minorHAnsi"/>
          <w:sz w:val="20"/>
          <w:szCs w:val="20"/>
          <w:lang w:val="lt-LT"/>
        </w:rPr>
        <w:t xml:space="preserve"> </w:t>
      </w:r>
    </w:p>
    <w:sectPr w:rsidR="00F878B3" w:rsidRPr="00BE1970"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7EE02" w14:textId="77777777" w:rsidR="00C46CC0" w:rsidRDefault="00C46CC0">
      <w:r>
        <w:separator/>
      </w:r>
    </w:p>
  </w:endnote>
  <w:endnote w:type="continuationSeparator" w:id="0">
    <w:p w14:paraId="10683B74" w14:textId="77777777" w:rsidR="00C46CC0" w:rsidRDefault="00C4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80827" w14:textId="77777777" w:rsidR="00C46CC0" w:rsidRDefault="00C46CC0">
      <w:r>
        <w:separator/>
      </w:r>
    </w:p>
  </w:footnote>
  <w:footnote w:type="continuationSeparator" w:id="0">
    <w:p w14:paraId="1A69A493" w14:textId="77777777" w:rsidR="00C46CC0" w:rsidRDefault="00C4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0DF03FE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1E3D"/>
    <w:rsid w:val="00007E3B"/>
    <w:rsid w:val="00010246"/>
    <w:rsid w:val="00010D8F"/>
    <w:rsid w:val="000221E2"/>
    <w:rsid w:val="000244F4"/>
    <w:rsid w:val="00024B95"/>
    <w:rsid w:val="00030F70"/>
    <w:rsid w:val="00031F0A"/>
    <w:rsid w:val="000368C1"/>
    <w:rsid w:val="00036F4B"/>
    <w:rsid w:val="00041D7C"/>
    <w:rsid w:val="000423C8"/>
    <w:rsid w:val="00043A35"/>
    <w:rsid w:val="00047B4D"/>
    <w:rsid w:val="00050643"/>
    <w:rsid w:val="00051C1A"/>
    <w:rsid w:val="000536DD"/>
    <w:rsid w:val="000701FB"/>
    <w:rsid w:val="00073DBC"/>
    <w:rsid w:val="00073E54"/>
    <w:rsid w:val="00085291"/>
    <w:rsid w:val="000854A5"/>
    <w:rsid w:val="000903AE"/>
    <w:rsid w:val="000946E8"/>
    <w:rsid w:val="000961F1"/>
    <w:rsid w:val="00096C1F"/>
    <w:rsid w:val="000A0332"/>
    <w:rsid w:val="000A0375"/>
    <w:rsid w:val="000A0440"/>
    <w:rsid w:val="000A09B0"/>
    <w:rsid w:val="000B0A31"/>
    <w:rsid w:val="000B22C7"/>
    <w:rsid w:val="000B2B7F"/>
    <w:rsid w:val="000B7875"/>
    <w:rsid w:val="000C2521"/>
    <w:rsid w:val="000C68C8"/>
    <w:rsid w:val="000D0DFE"/>
    <w:rsid w:val="000D2498"/>
    <w:rsid w:val="000D2DA6"/>
    <w:rsid w:val="000D4D08"/>
    <w:rsid w:val="000D6EA1"/>
    <w:rsid w:val="000D7B12"/>
    <w:rsid w:val="000E2F83"/>
    <w:rsid w:val="000E3A0B"/>
    <w:rsid w:val="000E6584"/>
    <w:rsid w:val="000E682E"/>
    <w:rsid w:val="000E6AD0"/>
    <w:rsid w:val="000F0691"/>
    <w:rsid w:val="000F1A50"/>
    <w:rsid w:val="000F4AA7"/>
    <w:rsid w:val="000F6BAB"/>
    <w:rsid w:val="00104AED"/>
    <w:rsid w:val="0010652B"/>
    <w:rsid w:val="00107D0A"/>
    <w:rsid w:val="00111537"/>
    <w:rsid w:val="00122910"/>
    <w:rsid w:val="00123B0E"/>
    <w:rsid w:val="00124EA3"/>
    <w:rsid w:val="00126FE0"/>
    <w:rsid w:val="001272E2"/>
    <w:rsid w:val="001273FF"/>
    <w:rsid w:val="00132E55"/>
    <w:rsid w:val="001409A0"/>
    <w:rsid w:val="00147117"/>
    <w:rsid w:val="001478C6"/>
    <w:rsid w:val="00151262"/>
    <w:rsid w:val="0015142A"/>
    <w:rsid w:val="0015165A"/>
    <w:rsid w:val="00163B48"/>
    <w:rsid w:val="001645E4"/>
    <w:rsid w:val="00171AF8"/>
    <w:rsid w:val="00177998"/>
    <w:rsid w:val="00181460"/>
    <w:rsid w:val="00182902"/>
    <w:rsid w:val="00184C19"/>
    <w:rsid w:val="001868B7"/>
    <w:rsid w:val="00187895"/>
    <w:rsid w:val="00191F0F"/>
    <w:rsid w:val="00192F18"/>
    <w:rsid w:val="001A0C24"/>
    <w:rsid w:val="001A1915"/>
    <w:rsid w:val="001A5B12"/>
    <w:rsid w:val="001A7B6F"/>
    <w:rsid w:val="001B3BB8"/>
    <w:rsid w:val="001B4BDD"/>
    <w:rsid w:val="001B5FA6"/>
    <w:rsid w:val="001C0049"/>
    <w:rsid w:val="001C4A99"/>
    <w:rsid w:val="001C5BCD"/>
    <w:rsid w:val="001D1260"/>
    <w:rsid w:val="001D12F4"/>
    <w:rsid w:val="001D3E0B"/>
    <w:rsid w:val="001D7706"/>
    <w:rsid w:val="001E6FF5"/>
    <w:rsid w:val="001E7F34"/>
    <w:rsid w:val="001F43C7"/>
    <w:rsid w:val="001F7D58"/>
    <w:rsid w:val="002031F9"/>
    <w:rsid w:val="0020365B"/>
    <w:rsid w:val="00203D6D"/>
    <w:rsid w:val="002047CD"/>
    <w:rsid w:val="002050D8"/>
    <w:rsid w:val="002103B3"/>
    <w:rsid w:val="0021045B"/>
    <w:rsid w:val="00212485"/>
    <w:rsid w:val="0021549D"/>
    <w:rsid w:val="00220ED8"/>
    <w:rsid w:val="00224A0E"/>
    <w:rsid w:val="00226100"/>
    <w:rsid w:val="00226F6C"/>
    <w:rsid w:val="0024375F"/>
    <w:rsid w:val="00245B5D"/>
    <w:rsid w:val="00245C7C"/>
    <w:rsid w:val="00245D42"/>
    <w:rsid w:val="0024702B"/>
    <w:rsid w:val="002471E8"/>
    <w:rsid w:val="002579F7"/>
    <w:rsid w:val="00261C0F"/>
    <w:rsid w:val="0026639E"/>
    <w:rsid w:val="00270101"/>
    <w:rsid w:val="002757E4"/>
    <w:rsid w:val="002807F3"/>
    <w:rsid w:val="00285988"/>
    <w:rsid w:val="002950E4"/>
    <w:rsid w:val="00296A26"/>
    <w:rsid w:val="00296A44"/>
    <w:rsid w:val="00297AF7"/>
    <w:rsid w:val="002A0CA2"/>
    <w:rsid w:val="002A1E0E"/>
    <w:rsid w:val="002A4569"/>
    <w:rsid w:val="002A5542"/>
    <w:rsid w:val="002B22C8"/>
    <w:rsid w:val="002B6A1E"/>
    <w:rsid w:val="002C2E67"/>
    <w:rsid w:val="002C35B6"/>
    <w:rsid w:val="002C4B3F"/>
    <w:rsid w:val="002C4F16"/>
    <w:rsid w:val="002C5B19"/>
    <w:rsid w:val="002D6EA6"/>
    <w:rsid w:val="002E2DC4"/>
    <w:rsid w:val="002F0363"/>
    <w:rsid w:val="002F1BF6"/>
    <w:rsid w:val="002F1EF5"/>
    <w:rsid w:val="002F2357"/>
    <w:rsid w:val="002F2DD1"/>
    <w:rsid w:val="00301835"/>
    <w:rsid w:val="00303297"/>
    <w:rsid w:val="00305ED4"/>
    <w:rsid w:val="003066C7"/>
    <w:rsid w:val="00307D36"/>
    <w:rsid w:val="00312267"/>
    <w:rsid w:val="00314444"/>
    <w:rsid w:val="0031519B"/>
    <w:rsid w:val="00317C8E"/>
    <w:rsid w:val="00320BD0"/>
    <w:rsid w:val="003257C0"/>
    <w:rsid w:val="00325FDC"/>
    <w:rsid w:val="00333175"/>
    <w:rsid w:val="003347FD"/>
    <w:rsid w:val="00341980"/>
    <w:rsid w:val="0034356C"/>
    <w:rsid w:val="00345BA2"/>
    <w:rsid w:val="00345CB7"/>
    <w:rsid w:val="0034776C"/>
    <w:rsid w:val="003655CB"/>
    <w:rsid w:val="00365D2F"/>
    <w:rsid w:val="00371DF9"/>
    <w:rsid w:val="00372D07"/>
    <w:rsid w:val="00375B7B"/>
    <w:rsid w:val="00376112"/>
    <w:rsid w:val="0038245E"/>
    <w:rsid w:val="00390319"/>
    <w:rsid w:val="0039203E"/>
    <w:rsid w:val="00392E9B"/>
    <w:rsid w:val="00393E2F"/>
    <w:rsid w:val="003960AB"/>
    <w:rsid w:val="003A43AF"/>
    <w:rsid w:val="003A69C7"/>
    <w:rsid w:val="003B1DF9"/>
    <w:rsid w:val="003B30D5"/>
    <w:rsid w:val="003B3F46"/>
    <w:rsid w:val="003B50EF"/>
    <w:rsid w:val="003C4A96"/>
    <w:rsid w:val="003D0CD1"/>
    <w:rsid w:val="003D0DF3"/>
    <w:rsid w:val="003D7429"/>
    <w:rsid w:val="003D7B88"/>
    <w:rsid w:val="003E0D0E"/>
    <w:rsid w:val="003F7B49"/>
    <w:rsid w:val="00405680"/>
    <w:rsid w:val="00406AF6"/>
    <w:rsid w:val="00410473"/>
    <w:rsid w:val="004116E4"/>
    <w:rsid w:val="00416212"/>
    <w:rsid w:val="004174D3"/>
    <w:rsid w:val="004207F7"/>
    <w:rsid w:val="00420DF6"/>
    <w:rsid w:val="0042112C"/>
    <w:rsid w:val="00422A8C"/>
    <w:rsid w:val="00425D55"/>
    <w:rsid w:val="00434859"/>
    <w:rsid w:val="00434987"/>
    <w:rsid w:val="00436893"/>
    <w:rsid w:val="004403E9"/>
    <w:rsid w:val="004423B6"/>
    <w:rsid w:val="004437E6"/>
    <w:rsid w:val="0044482D"/>
    <w:rsid w:val="00447247"/>
    <w:rsid w:val="00453D61"/>
    <w:rsid w:val="00454477"/>
    <w:rsid w:val="00455C56"/>
    <w:rsid w:val="0045706A"/>
    <w:rsid w:val="004577F7"/>
    <w:rsid w:val="00460147"/>
    <w:rsid w:val="00461FF5"/>
    <w:rsid w:val="00463CA1"/>
    <w:rsid w:val="00465023"/>
    <w:rsid w:val="00475A80"/>
    <w:rsid w:val="00476EE7"/>
    <w:rsid w:val="00480EDC"/>
    <w:rsid w:val="00481CD9"/>
    <w:rsid w:val="004823CA"/>
    <w:rsid w:val="0048423C"/>
    <w:rsid w:val="00490AAC"/>
    <w:rsid w:val="004916DD"/>
    <w:rsid w:val="004947C8"/>
    <w:rsid w:val="004A1069"/>
    <w:rsid w:val="004A46FD"/>
    <w:rsid w:val="004B4080"/>
    <w:rsid w:val="004B631A"/>
    <w:rsid w:val="004C1D24"/>
    <w:rsid w:val="004C23EE"/>
    <w:rsid w:val="004C2756"/>
    <w:rsid w:val="004D070E"/>
    <w:rsid w:val="004D3A1F"/>
    <w:rsid w:val="004D5BFF"/>
    <w:rsid w:val="004D6BAE"/>
    <w:rsid w:val="004E1621"/>
    <w:rsid w:val="004F03E4"/>
    <w:rsid w:val="004F5047"/>
    <w:rsid w:val="004F53E1"/>
    <w:rsid w:val="004F65FC"/>
    <w:rsid w:val="0050201A"/>
    <w:rsid w:val="00504572"/>
    <w:rsid w:val="005070FC"/>
    <w:rsid w:val="00510918"/>
    <w:rsid w:val="005137E6"/>
    <w:rsid w:val="00513D0F"/>
    <w:rsid w:val="00515472"/>
    <w:rsid w:val="00522B82"/>
    <w:rsid w:val="005314EF"/>
    <w:rsid w:val="0053202F"/>
    <w:rsid w:val="0053375F"/>
    <w:rsid w:val="00541101"/>
    <w:rsid w:val="0054133F"/>
    <w:rsid w:val="00556B53"/>
    <w:rsid w:val="00561FEB"/>
    <w:rsid w:val="005636D1"/>
    <w:rsid w:val="00566588"/>
    <w:rsid w:val="00567942"/>
    <w:rsid w:val="00570FE1"/>
    <w:rsid w:val="00573D51"/>
    <w:rsid w:val="005741B1"/>
    <w:rsid w:val="005755BF"/>
    <w:rsid w:val="0057774B"/>
    <w:rsid w:val="0059418E"/>
    <w:rsid w:val="00595428"/>
    <w:rsid w:val="00595B1E"/>
    <w:rsid w:val="005A5738"/>
    <w:rsid w:val="005A5FF7"/>
    <w:rsid w:val="005A7047"/>
    <w:rsid w:val="005B032B"/>
    <w:rsid w:val="005B6A9C"/>
    <w:rsid w:val="005B716F"/>
    <w:rsid w:val="005C21FA"/>
    <w:rsid w:val="005D2AD8"/>
    <w:rsid w:val="005D41EB"/>
    <w:rsid w:val="005D55BC"/>
    <w:rsid w:val="005E5B00"/>
    <w:rsid w:val="005F5862"/>
    <w:rsid w:val="00601526"/>
    <w:rsid w:val="00603823"/>
    <w:rsid w:val="00603E1D"/>
    <w:rsid w:val="00612CF7"/>
    <w:rsid w:val="006134A1"/>
    <w:rsid w:val="00616C29"/>
    <w:rsid w:val="00622687"/>
    <w:rsid w:val="0062472D"/>
    <w:rsid w:val="0063005F"/>
    <w:rsid w:val="00635416"/>
    <w:rsid w:val="00635447"/>
    <w:rsid w:val="006368EB"/>
    <w:rsid w:val="006443A2"/>
    <w:rsid w:val="006479FE"/>
    <w:rsid w:val="00650E04"/>
    <w:rsid w:val="00653C6B"/>
    <w:rsid w:val="006617A2"/>
    <w:rsid w:val="0066716C"/>
    <w:rsid w:val="00667643"/>
    <w:rsid w:val="00677862"/>
    <w:rsid w:val="006802E1"/>
    <w:rsid w:val="006858B8"/>
    <w:rsid w:val="006909F0"/>
    <w:rsid w:val="00692D38"/>
    <w:rsid w:val="00696C0F"/>
    <w:rsid w:val="006A0D35"/>
    <w:rsid w:val="006A1B81"/>
    <w:rsid w:val="006A4772"/>
    <w:rsid w:val="006A7FD3"/>
    <w:rsid w:val="006B0F10"/>
    <w:rsid w:val="006B1E87"/>
    <w:rsid w:val="006C07D9"/>
    <w:rsid w:val="006C37B7"/>
    <w:rsid w:val="006C6A2A"/>
    <w:rsid w:val="006E10BB"/>
    <w:rsid w:val="006E1AD8"/>
    <w:rsid w:val="006E35B1"/>
    <w:rsid w:val="006F6F56"/>
    <w:rsid w:val="006F7A60"/>
    <w:rsid w:val="00704F63"/>
    <w:rsid w:val="00706430"/>
    <w:rsid w:val="00713B6D"/>
    <w:rsid w:val="00714C10"/>
    <w:rsid w:val="007167A2"/>
    <w:rsid w:val="00720E36"/>
    <w:rsid w:val="00723252"/>
    <w:rsid w:val="00723571"/>
    <w:rsid w:val="00726582"/>
    <w:rsid w:val="007331F7"/>
    <w:rsid w:val="00733B71"/>
    <w:rsid w:val="00737D85"/>
    <w:rsid w:val="00745F91"/>
    <w:rsid w:val="00751767"/>
    <w:rsid w:val="00751CE2"/>
    <w:rsid w:val="007601C4"/>
    <w:rsid w:val="00765918"/>
    <w:rsid w:val="00765EA4"/>
    <w:rsid w:val="00766FE3"/>
    <w:rsid w:val="007700A4"/>
    <w:rsid w:val="00771182"/>
    <w:rsid w:val="007713EC"/>
    <w:rsid w:val="007718FF"/>
    <w:rsid w:val="00773F50"/>
    <w:rsid w:val="00775F28"/>
    <w:rsid w:val="00780FE5"/>
    <w:rsid w:val="00781E49"/>
    <w:rsid w:val="00785706"/>
    <w:rsid w:val="00786916"/>
    <w:rsid w:val="007913B4"/>
    <w:rsid w:val="00793517"/>
    <w:rsid w:val="00797E4F"/>
    <w:rsid w:val="007A29EF"/>
    <w:rsid w:val="007A39ED"/>
    <w:rsid w:val="007A4062"/>
    <w:rsid w:val="007A5E48"/>
    <w:rsid w:val="007A61FA"/>
    <w:rsid w:val="007B5B58"/>
    <w:rsid w:val="007B6236"/>
    <w:rsid w:val="007B6BE4"/>
    <w:rsid w:val="007C2C75"/>
    <w:rsid w:val="007C7BBA"/>
    <w:rsid w:val="007C7D54"/>
    <w:rsid w:val="007D173E"/>
    <w:rsid w:val="007D3EDE"/>
    <w:rsid w:val="007D4E77"/>
    <w:rsid w:val="007D7F69"/>
    <w:rsid w:val="007E01D5"/>
    <w:rsid w:val="007F2EEE"/>
    <w:rsid w:val="0080093C"/>
    <w:rsid w:val="00811486"/>
    <w:rsid w:val="008120E6"/>
    <w:rsid w:val="00813B1D"/>
    <w:rsid w:val="00820BC0"/>
    <w:rsid w:val="0082729A"/>
    <w:rsid w:val="00830A3C"/>
    <w:rsid w:val="008312F0"/>
    <w:rsid w:val="00832F53"/>
    <w:rsid w:val="008353F4"/>
    <w:rsid w:val="008435EE"/>
    <w:rsid w:val="00845CFE"/>
    <w:rsid w:val="00845EE4"/>
    <w:rsid w:val="00846FA3"/>
    <w:rsid w:val="0085150F"/>
    <w:rsid w:val="008560B0"/>
    <w:rsid w:val="00862ACE"/>
    <w:rsid w:val="00870371"/>
    <w:rsid w:val="00883373"/>
    <w:rsid w:val="00890FAB"/>
    <w:rsid w:val="008916A1"/>
    <w:rsid w:val="008918AE"/>
    <w:rsid w:val="008925E0"/>
    <w:rsid w:val="008928E7"/>
    <w:rsid w:val="008A0BD3"/>
    <w:rsid w:val="008A52F6"/>
    <w:rsid w:val="008A7E9E"/>
    <w:rsid w:val="008B02F1"/>
    <w:rsid w:val="008B4331"/>
    <w:rsid w:val="008B7297"/>
    <w:rsid w:val="008B78FB"/>
    <w:rsid w:val="008C2B5D"/>
    <w:rsid w:val="008C2EB5"/>
    <w:rsid w:val="008C5C5D"/>
    <w:rsid w:val="008D1C20"/>
    <w:rsid w:val="008D1DC9"/>
    <w:rsid w:val="008D6799"/>
    <w:rsid w:val="008D7332"/>
    <w:rsid w:val="008E05C0"/>
    <w:rsid w:val="008F107B"/>
    <w:rsid w:val="008F1454"/>
    <w:rsid w:val="008F450D"/>
    <w:rsid w:val="008F583C"/>
    <w:rsid w:val="00904A29"/>
    <w:rsid w:val="00905093"/>
    <w:rsid w:val="009067A3"/>
    <w:rsid w:val="00913FAE"/>
    <w:rsid w:val="009141BF"/>
    <w:rsid w:val="00916F82"/>
    <w:rsid w:val="00917442"/>
    <w:rsid w:val="009225D5"/>
    <w:rsid w:val="00924E66"/>
    <w:rsid w:val="009353B9"/>
    <w:rsid w:val="009360E3"/>
    <w:rsid w:val="00941E30"/>
    <w:rsid w:val="0094633D"/>
    <w:rsid w:val="00956872"/>
    <w:rsid w:val="00956F2B"/>
    <w:rsid w:val="00960CCC"/>
    <w:rsid w:val="00961ABE"/>
    <w:rsid w:val="0096456A"/>
    <w:rsid w:val="009660E3"/>
    <w:rsid w:val="009678C7"/>
    <w:rsid w:val="00973305"/>
    <w:rsid w:val="00973F3A"/>
    <w:rsid w:val="009745A9"/>
    <w:rsid w:val="00974B4E"/>
    <w:rsid w:val="0097583D"/>
    <w:rsid w:val="00981C4F"/>
    <w:rsid w:val="00982C74"/>
    <w:rsid w:val="00983820"/>
    <w:rsid w:val="00986764"/>
    <w:rsid w:val="00990B11"/>
    <w:rsid w:val="00990D7E"/>
    <w:rsid w:val="00990FD8"/>
    <w:rsid w:val="00993896"/>
    <w:rsid w:val="00996C6E"/>
    <w:rsid w:val="00997950"/>
    <w:rsid w:val="009A7C17"/>
    <w:rsid w:val="009B3851"/>
    <w:rsid w:val="009B3AD4"/>
    <w:rsid w:val="009B507C"/>
    <w:rsid w:val="009B7685"/>
    <w:rsid w:val="009B77E2"/>
    <w:rsid w:val="009C503F"/>
    <w:rsid w:val="009C5AB8"/>
    <w:rsid w:val="009D257B"/>
    <w:rsid w:val="009D25C8"/>
    <w:rsid w:val="009D2F18"/>
    <w:rsid w:val="009D5C25"/>
    <w:rsid w:val="009E0268"/>
    <w:rsid w:val="009E1ED7"/>
    <w:rsid w:val="009E42F0"/>
    <w:rsid w:val="009E61FF"/>
    <w:rsid w:val="009F0461"/>
    <w:rsid w:val="009F0FB7"/>
    <w:rsid w:val="009F2520"/>
    <w:rsid w:val="009F2BA8"/>
    <w:rsid w:val="009F3178"/>
    <w:rsid w:val="00A018A0"/>
    <w:rsid w:val="00A029AD"/>
    <w:rsid w:val="00A044B8"/>
    <w:rsid w:val="00A05C1E"/>
    <w:rsid w:val="00A222CA"/>
    <w:rsid w:val="00A34C22"/>
    <w:rsid w:val="00A359F2"/>
    <w:rsid w:val="00A35B0B"/>
    <w:rsid w:val="00A55ABF"/>
    <w:rsid w:val="00A56BA5"/>
    <w:rsid w:val="00A56EAE"/>
    <w:rsid w:val="00A60085"/>
    <w:rsid w:val="00A6403C"/>
    <w:rsid w:val="00A66709"/>
    <w:rsid w:val="00A66DD8"/>
    <w:rsid w:val="00A66FB3"/>
    <w:rsid w:val="00A77D55"/>
    <w:rsid w:val="00A804D0"/>
    <w:rsid w:val="00A80AA7"/>
    <w:rsid w:val="00A8413D"/>
    <w:rsid w:val="00A94EF5"/>
    <w:rsid w:val="00AA4C7D"/>
    <w:rsid w:val="00AA5747"/>
    <w:rsid w:val="00AB3384"/>
    <w:rsid w:val="00AB5D5F"/>
    <w:rsid w:val="00AC5B1F"/>
    <w:rsid w:val="00AD536F"/>
    <w:rsid w:val="00AD5DE7"/>
    <w:rsid w:val="00AD750F"/>
    <w:rsid w:val="00AE0815"/>
    <w:rsid w:val="00AE1C29"/>
    <w:rsid w:val="00AE4D98"/>
    <w:rsid w:val="00AE4F81"/>
    <w:rsid w:val="00AE5F53"/>
    <w:rsid w:val="00AE6001"/>
    <w:rsid w:val="00AE6807"/>
    <w:rsid w:val="00AE6E21"/>
    <w:rsid w:val="00AF34CE"/>
    <w:rsid w:val="00B11521"/>
    <w:rsid w:val="00B115ED"/>
    <w:rsid w:val="00B15707"/>
    <w:rsid w:val="00B16E3A"/>
    <w:rsid w:val="00B20C49"/>
    <w:rsid w:val="00B22372"/>
    <w:rsid w:val="00B24125"/>
    <w:rsid w:val="00B3077F"/>
    <w:rsid w:val="00B31883"/>
    <w:rsid w:val="00B32F23"/>
    <w:rsid w:val="00B33EFD"/>
    <w:rsid w:val="00B36366"/>
    <w:rsid w:val="00B40D88"/>
    <w:rsid w:val="00B41F6F"/>
    <w:rsid w:val="00B42594"/>
    <w:rsid w:val="00B44AEE"/>
    <w:rsid w:val="00B508E8"/>
    <w:rsid w:val="00B52912"/>
    <w:rsid w:val="00B5769E"/>
    <w:rsid w:val="00B62802"/>
    <w:rsid w:val="00B6672C"/>
    <w:rsid w:val="00B763F5"/>
    <w:rsid w:val="00B7766A"/>
    <w:rsid w:val="00B8290D"/>
    <w:rsid w:val="00B83F7A"/>
    <w:rsid w:val="00B90B42"/>
    <w:rsid w:val="00B9237E"/>
    <w:rsid w:val="00B96DA2"/>
    <w:rsid w:val="00BA4268"/>
    <w:rsid w:val="00BA646A"/>
    <w:rsid w:val="00BB0053"/>
    <w:rsid w:val="00BB066E"/>
    <w:rsid w:val="00BB0946"/>
    <w:rsid w:val="00BB4F8B"/>
    <w:rsid w:val="00BC390F"/>
    <w:rsid w:val="00BC7AF8"/>
    <w:rsid w:val="00BD1CB6"/>
    <w:rsid w:val="00BD7AB8"/>
    <w:rsid w:val="00BE1970"/>
    <w:rsid w:val="00BE3D58"/>
    <w:rsid w:val="00BE4E01"/>
    <w:rsid w:val="00BF113C"/>
    <w:rsid w:val="00BF6391"/>
    <w:rsid w:val="00BF6DC4"/>
    <w:rsid w:val="00BF76AE"/>
    <w:rsid w:val="00BF7C87"/>
    <w:rsid w:val="00C127F0"/>
    <w:rsid w:val="00C13723"/>
    <w:rsid w:val="00C16549"/>
    <w:rsid w:val="00C170C0"/>
    <w:rsid w:val="00C17C85"/>
    <w:rsid w:val="00C215AF"/>
    <w:rsid w:val="00C21D74"/>
    <w:rsid w:val="00C23105"/>
    <w:rsid w:val="00C26D45"/>
    <w:rsid w:val="00C33977"/>
    <w:rsid w:val="00C361FB"/>
    <w:rsid w:val="00C365B5"/>
    <w:rsid w:val="00C400F0"/>
    <w:rsid w:val="00C4085B"/>
    <w:rsid w:val="00C43D66"/>
    <w:rsid w:val="00C4604D"/>
    <w:rsid w:val="00C46CC0"/>
    <w:rsid w:val="00C473B6"/>
    <w:rsid w:val="00C47850"/>
    <w:rsid w:val="00C47CC3"/>
    <w:rsid w:val="00C506D0"/>
    <w:rsid w:val="00C526FC"/>
    <w:rsid w:val="00C54CE1"/>
    <w:rsid w:val="00C57BF6"/>
    <w:rsid w:val="00C63106"/>
    <w:rsid w:val="00C70D2B"/>
    <w:rsid w:val="00C77761"/>
    <w:rsid w:val="00C80172"/>
    <w:rsid w:val="00C85D80"/>
    <w:rsid w:val="00C90AE2"/>
    <w:rsid w:val="00C97D8A"/>
    <w:rsid w:val="00CA55F0"/>
    <w:rsid w:val="00CB3948"/>
    <w:rsid w:val="00CC1404"/>
    <w:rsid w:val="00CC2EF2"/>
    <w:rsid w:val="00CC5993"/>
    <w:rsid w:val="00CD08EC"/>
    <w:rsid w:val="00CD1895"/>
    <w:rsid w:val="00CD706A"/>
    <w:rsid w:val="00CE088A"/>
    <w:rsid w:val="00CE2B74"/>
    <w:rsid w:val="00CE4B0D"/>
    <w:rsid w:val="00CE4F41"/>
    <w:rsid w:val="00CF3001"/>
    <w:rsid w:val="00D070C5"/>
    <w:rsid w:val="00D12F5E"/>
    <w:rsid w:val="00D22734"/>
    <w:rsid w:val="00D27EDF"/>
    <w:rsid w:val="00D323D7"/>
    <w:rsid w:val="00D4277F"/>
    <w:rsid w:val="00D43EFB"/>
    <w:rsid w:val="00D446CD"/>
    <w:rsid w:val="00D5353A"/>
    <w:rsid w:val="00D637C2"/>
    <w:rsid w:val="00D647A1"/>
    <w:rsid w:val="00D66527"/>
    <w:rsid w:val="00D666AA"/>
    <w:rsid w:val="00D677D4"/>
    <w:rsid w:val="00D72125"/>
    <w:rsid w:val="00D77000"/>
    <w:rsid w:val="00D80BB7"/>
    <w:rsid w:val="00D82CD9"/>
    <w:rsid w:val="00D8331E"/>
    <w:rsid w:val="00D8365A"/>
    <w:rsid w:val="00D83F91"/>
    <w:rsid w:val="00D90F87"/>
    <w:rsid w:val="00D93D76"/>
    <w:rsid w:val="00D94E6A"/>
    <w:rsid w:val="00D95145"/>
    <w:rsid w:val="00DA261A"/>
    <w:rsid w:val="00DA4EE9"/>
    <w:rsid w:val="00DA5232"/>
    <w:rsid w:val="00DB1B93"/>
    <w:rsid w:val="00DB4EC6"/>
    <w:rsid w:val="00DB6BB0"/>
    <w:rsid w:val="00DC6026"/>
    <w:rsid w:val="00DC755E"/>
    <w:rsid w:val="00DD2FA4"/>
    <w:rsid w:val="00DD77CA"/>
    <w:rsid w:val="00DE051E"/>
    <w:rsid w:val="00DF05E7"/>
    <w:rsid w:val="00E01F6A"/>
    <w:rsid w:val="00E11C12"/>
    <w:rsid w:val="00E220FA"/>
    <w:rsid w:val="00E2482B"/>
    <w:rsid w:val="00E25E55"/>
    <w:rsid w:val="00E3500B"/>
    <w:rsid w:val="00E354FD"/>
    <w:rsid w:val="00E43C61"/>
    <w:rsid w:val="00E5341E"/>
    <w:rsid w:val="00E63D24"/>
    <w:rsid w:val="00E65D7E"/>
    <w:rsid w:val="00E668C6"/>
    <w:rsid w:val="00E71044"/>
    <w:rsid w:val="00E74BED"/>
    <w:rsid w:val="00E83976"/>
    <w:rsid w:val="00E85E6D"/>
    <w:rsid w:val="00E869DC"/>
    <w:rsid w:val="00E93FCD"/>
    <w:rsid w:val="00EA0A77"/>
    <w:rsid w:val="00EA49DA"/>
    <w:rsid w:val="00EA75B8"/>
    <w:rsid w:val="00EB109D"/>
    <w:rsid w:val="00EB498B"/>
    <w:rsid w:val="00EB7B55"/>
    <w:rsid w:val="00EC0C57"/>
    <w:rsid w:val="00EE1468"/>
    <w:rsid w:val="00EE5A25"/>
    <w:rsid w:val="00EF1DEC"/>
    <w:rsid w:val="00EF4DF9"/>
    <w:rsid w:val="00EF61D8"/>
    <w:rsid w:val="00EF6A5D"/>
    <w:rsid w:val="00F0277B"/>
    <w:rsid w:val="00F038A7"/>
    <w:rsid w:val="00F05846"/>
    <w:rsid w:val="00F075D1"/>
    <w:rsid w:val="00F1323E"/>
    <w:rsid w:val="00F21D66"/>
    <w:rsid w:val="00F261F0"/>
    <w:rsid w:val="00F34670"/>
    <w:rsid w:val="00F34927"/>
    <w:rsid w:val="00F3656F"/>
    <w:rsid w:val="00F36830"/>
    <w:rsid w:val="00F44B2B"/>
    <w:rsid w:val="00F461F8"/>
    <w:rsid w:val="00F50367"/>
    <w:rsid w:val="00F50CB2"/>
    <w:rsid w:val="00F52C1B"/>
    <w:rsid w:val="00F5351E"/>
    <w:rsid w:val="00F5580F"/>
    <w:rsid w:val="00F5722F"/>
    <w:rsid w:val="00F57FFD"/>
    <w:rsid w:val="00F60891"/>
    <w:rsid w:val="00F6487E"/>
    <w:rsid w:val="00F7524B"/>
    <w:rsid w:val="00F878B3"/>
    <w:rsid w:val="00F9053E"/>
    <w:rsid w:val="00F952C6"/>
    <w:rsid w:val="00FA0AEB"/>
    <w:rsid w:val="00FA1BCE"/>
    <w:rsid w:val="00FA37F7"/>
    <w:rsid w:val="00FB3AF8"/>
    <w:rsid w:val="00FD2AED"/>
    <w:rsid w:val="00FD3664"/>
    <w:rsid w:val="00FD668D"/>
    <w:rsid w:val="00FE0FED"/>
    <w:rsid w:val="00FE1F8A"/>
    <w:rsid w:val="00FE2321"/>
    <w:rsid w:val="00FE30A0"/>
    <w:rsid w:val="00FE6246"/>
    <w:rsid w:val="00FE73BA"/>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3E6B177F"/>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CD852-FEEC-40C3-AA91-5FE2AEE0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2213</Words>
  <Characters>1262</Characters>
  <Application>Microsoft Office Word</Application>
  <DocSecurity>0</DocSecurity>
  <Lines>10</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Lopeta, Valdas</cp:lastModifiedBy>
  <cp:revision>5</cp:revision>
  <cp:lastPrinted>2017-05-17T10:42:00Z</cp:lastPrinted>
  <dcterms:created xsi:type="dcterms:W3CDTF">2020-04-02T06:44:00Z</dcterms:created>
  <dcterms:modified xsi:type="dcterms:W3CDTF">2020-04-02T09:57:00Z</dcterms:modified>
</cp:coreProperties>
</file>