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BEC6" w14:textId="26DEA4AD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420DF6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FE6246">
        <w:rPr>
          <w:rFonts w:ascii="Calibri" w:hAnsi="Calibri" w:cs="Arial"/>
          <w:sz w:val="22"/>
          <w:lang w:val="lt-LT"/>
        </w:rPr>
        <w:t>kovo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FE6246">
        <w:rPr>
          <w:rFonts w:ascii="Calibri" w:hAnsi="Calibri" w:cs="Arial"/>
          <w:sz w:val="22"/>
          <w:lang w:val="lt-LT"/>
        </w:rPr>
        <w:t>2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417F10DE" w14:textId="0FE82A0D" w:rsidR="00393E2F" w:rsidRDefault="00FE6246" w:rsidP="00393E2F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Panevėžys pasivijo Klaipėdą ir Šiaulius: atidaroma trečioji </w:t>
      </w:r>
      <w:r w:rsidR="00BE4E01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„Lidl“ 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parduotuvė</w:t>
      </w:r>
    </w:p>
    <w:p w14:paraId="5EC243B5" w14:textId="77777777" w:rsidR="004916DD" w:rsidRPr="004916DD" w:rsidRDefault="004916DD" w:rsidP="004916DD">
      <w:pPr>
        <w:rPr>
          <w:lang w:val="lt-LT"/>
        </w:rPr>
      </w:pPr>
    </w:p>
    <w:p w14:paraId="56A63A94" w14:textId="0DF7B6B6" w:rsidR="00BE4E01" w:rsidRDefault="00981C4F" w:rsidP="00720E3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Plėtrą Lietuvoje tęsiantis prekybos tinklas „Lidl“ </w:t>
      </w:r>
      <w:r w:rsidR="00BE4E01">
        <w:rPr>
          <w:rFonts w:asciiTheme="minorHAnsi" w:hAnsiTheme="minorHAnsi" w:cs="Arial"/>
          <w:sz w:val="22"/>
          <w:szCs w:val="22"/>
          <w:lang w:val="lt-LT" w:eastAsia="lt-LT"/>
        </w:rPr>
        <w:t>atidaro dar vieną naują parduotuvę. Naujoji „Lidl“ parduotuvė duris atvers</w:t>
      </w:r>
      <w:r w:rsidR="00453D61">
        <w:rPr>
          <w:rFonts w:asciiTheme="minorHAnsi" w:hAnsiTheme="minorHAnsi" w:cs="Arial"/>
          <w:sz w:val="22"/>
          <w:szCs w:val="22"/>
          <w:lang w:val="lt-LT" w:eastAsia="lt-LT"/>
        </w:rPr>
        <w:t xml:space="preserve"> kovo 9 dieną </w:t>
      </w:r>
      <w:r w:rsidR="00BE4E01">
        <w:rPr>
          <w:rFonts w:asciiTheme="minorHAnsi" w:hAnsiTheme="minorHAnsi" w:cs="Arial"/>
          <w:sz w:val="22"/>
          <w:szCs w:val="22"/>
          <w:lang w:val="lt-LT" w:eastAsia="lt-LT"/>
        </w:rPr>
        <w:t>Panevėžyje, Smėlynės g. 112A.</w:t>
      </w:r>
      <w:r w:rsidR="0053202F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BE4E01">
        <w:rPr>
          <w:rFonts w:asciiTheme="minorHAnsi" w:hAnsiTheme="minorHAnsi" w:cs="Arial"/>
          <w:sz w:val="22"/>
          <w:szCs w:val="22"/>
          <w:lang w:val="lt-LT" w:eastAsia="lt-LT"/>
        </w:rPr>
        <w:t>Ši „Lidl“ parduotuvė – jau trečioji Panevėžyje. Pagal parduotuvių skaičių mieste Panevėžys nuo šiol susilygins su Klaipėda ir Šiauliais, kur šiuo metu veikia jau po tris tinklo parduotuv</w:t>
      </w:r>
      <w:r w:rsidR="000D6EA1">
        <w:rPr>
          <w:rFonts w:asciiTheme="minorHAnsi" w:hAnsiTheme="minorHAnsi" w:cs="Arial"/>
          <w:sz w:val="22"/>
          <w:szCs w:val="22"/>
          <w:lang w:val="lt-LT" w:eastAsia="lt-LT"/>
        </w:rPr>
        <w:t>es</w:t>
      </w:r>
      <w:r w:rsidR="00171AF8">
        <w:rPr>
          <w:rFonts w:asciiTheme="minorHAnsi" w:hAnsiTheme="minorHAnsi" w:cs="Arial"/>
          <w:sz w:val="22"/>
          <w:szCs w:val="22"/>
          <w:lang w:val="lt-LT" w:eastAsia="lt-LT"/>
        </w:rPr>
        <w:t>.</w:t>
      </w:r>
    </w:p>
    <w:p w14:paraId="31206246" w14:textId="77777777" w:rsidR="00BE4E01" w:rsidRDefault="00BE4E01" w:rsidP="00720E3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29EB19B" w14:textId="766B1FB1" w:rsidR="00BE4E01" w:rsidRPr="00BE4E01" w:rsidRDefault="00813B1D" w:rsidP="00720E36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Panevėžiečių itin laukta n</w:t>
      </w:r>
      <w:r w:rsidR="00BE4E01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aujoji, standartinio dydžio „Lidl“ parduotuvė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pirkėjų</w:t>
      </w:r>
      <w:r w:rsidR="00BE4E01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lauks kiekvieną dieną ir dirbs įprastu darbo laiku – nuo 8 iki 22 valandos. </w:t>
      </w:r>
      <w:r w:rsidR="00BE4E01" w:rsidRPr="00BE4E01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Šios parduotuvės atidarymas Panevėžyje sukurs apie 30 naujų darbo vietų.</w:t>
      </w:r>
    </w:p>
    <w:p w14:paraId="50F87EB1" w14:textId="77777777" w:rsidR="000946E8" w:rsidRDefault="000946E8" w:rsidP="000946E8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0CC28081" w14:textId="6EF2BDAB" w:rsidR="000946E8" w:rsidRDefault="000946E8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Naujoji parduotuvė įsikūrė buvusioje pramo</w:t>
      </w:r>
      <w:r w:rsidR="004423B6">
        <w:rPr>
          <w:rFonts w:asciiTheme="minorHAnsi" w:hAnsiTheme="minorHAnsi" w:cs="Arial"/>
          <w:b w:val="0"/>
          <w:sz w:val="22"/>
          <w:szCs w:val="22"/>
          <w:lang w:val="lt-LT" w:eastAsia="lt-LT"/>
        </w:rPr>
        <w:t>n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inės ir komercinės reikšmės teritorijoje, kuri apsupta dviejų geležinkelio pervažų. Bendradarbiaujant su Panevėžio miesto savivaldybės atstovais, statant parduotuvę buvo išnagrinėta nemažai </w:t>
      </w:r>
      <w:r w:rsidR="00D72125">
        <w:rPr>
          <w:rFonts w:asciiTheme="minorHAnsi" w:hAnsiTheme="minorHAnsi" w:cs="Arial"/>
          <w:b w:val="0"/>
          <w:sz w:val="22"/>
          <w:szCs w:val="22"/>
          <w:lang w:val="lt-LT" w:eastAsia="lt-LT"/>
        </w:rPr>
        <w:t>galimų parduotuvės statybos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variantų, kurie leido priimti saugiausią ir tvariausią sprendimą parduotuvės statybai šioje teritorijoje.</w:t>
      </w:r>
      <w:bookmarkStart w:id="0" w:name="_GoBack"/>
      <w:bookmarkEnd w:id="0"/>
    </w:p>
    <w:p w14:paraId="543D221D" w14:textId="77777777" w:rsidR="000946E8" w:rsidRDefault="000946E8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048FADEE" w14:textId="2896A084" w:rsidR="00FD668D" w:rsidRDefault="007C7BBA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>Atidarant naują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parduotuvę taip pat buvo prisidėta ir prie miesto infrastruktūros gerinimo. „Lidl“ </w:t>
      </w:r>
      <w:r w:rsidR="00FD668D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atnaujino gretima parduotuvės esančią Smėlynės gatvę, įrengė turbožiedinę sankryžą, atnaujino aplink esančią teritoriją. 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Naujoji „Lidl“ parduotuvė Panevėžyje išsiskirs ir netradiciniu išorės dizaino sprendimu </w:t>
      </w:r>
      <w:r w:rsidR="00510918">
        <w:rPr>
          <w:rFonts w:asciiTheme="minorHAnsi" w:hAnsiTheme="minorHAnsi" w:cs="Arial"/>
          <w:b w:val="0"/>
          <w:sz w:val="22"/>
          <w:szCs w:val="22"/>
          <w:lang w:val="lt-LT" w:eastAsia="lt-LT"/>
        </w:rPr>
        <w:t>–</w:t>
      </w:r>
      <w:r w:rsidR="000946E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510918">
        <w:rPr>
          <w:rFonts w:asciiTheme="minorHAnsi" w:hAnsiTheme="minorHAnsi" w:cs="Arial"/>
          <w:b w:val="0"/>
          <w:sz w:val="22"/>
          <w:szCs w:val="22"/>
          <w:lang w:val="lt-LT" w:eastAsia="lt-LT"/>
        </w:rPr>
        <w:t>parduotuvės fasadas papuoštas šviečiančiomis „Lidl“ pavadinimo raidėmis. Šis sprendim</w:t>
      </w:r>
      <w:r w:rsidR="00C47CC3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 w:rsidR="00510918">
        <w:rPr>
          <w:rFonts w:asciiTheme="minorHAnsi" w:hAnsiTheme="minorHAnsi" w:cs="Arial"/>
          <w:b w:val="0"/>
          <w:sz w:val="22"/>
          <w:szCs w:val="22"/>
          <w:lang w:val="lt-LT" w:eastAsia="lt-LT"/>
        </w:rPr>
        <w:t>s buvo priimtas pasitarus su miesto architekte.</w:t>
      </w:r>
    </w:p>
    <w:p w14:paraId="1E58AD2E" w14:textId="77777777" w:rsidR="00510918" w:rsidRDefault="00510918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2C52A007" w14:textId="5B35C3B2" w:rsidR="00981C4F" w:rsidRPr="0034776C" w:rsidRDefault="007C7BBA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Naujoje parduotuvėje standartiškai</w:t>
      </w:r>
      <w:r w:rsidR="0034776C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bus</w:t>
      </w:r>
      <w:r w:rsidR="0034776C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įrengt</w:t>
      </w:r>
      <w:r w:rsidR="00A222CA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ekostotelė su taromatais, talpomis popieriaus, plastiko bei kitoms atliekoms, baterijoms ir smulkiai elektros įrangai. </w:t>
      </w:r>
      <w:r w:rsidR="0034776C" w:rsidRPr="0034776C">
        <w:rPr>
          <w:rFonts w:ascii="Calibri" w:hAnsi="Calibri"/>
          <w:b w:val="0"/>
          <w:sz w:val="22"/>
          <w:lang w:val="lt-LT"/>
        </w:rPr>
        <w:t>P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irkėjai taip pat turės galimybę prisidėti </w:t>
      </w:r>
      <w:r w:rsidR="00A222CA">
        <w:rPr>
          <w:rFonts w:ascii="Calibri" w:hAnsi="Calibri"/>
          <w:b w:val="0"/>
          <w:sz w:val="22"/>
          <w:lang w:val="lt-LT"/>
        </w:rPr>
        <w:t>prie</w:t>
      </w:r>
      <w:r w:rsidR="00A222CA" w:rsidRPr="0034776C">
        <w:rPr>
          <w:rFonts w:ascii="Calibri" w:hAnsi="Calibri"/>
          <w:b w:val="0"/>
          <w:sz w:val="22"/>
          <w:lang w:val="lt-LT"/>
        </w:rPr>
        <w:t xml:space="preserve"> </w:t>
      </w:r>
      <w:r w:rsidR="001478C6" w:rsidRPr="0034776C">
        <w:rPr>
          <w:rFonts w:ascii="Calibri" w:hAnsi="Calibri"/>
          <w:b w:val="0"/>
          <w:sz w:val="22"/>
          <w:lang w:val="lt-LT"/>
        </w:rPr>
        <w:t>dvejus metus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 vykdomo „Lidl“ paramos projekto „Už saugią aplinką mūsų vaikams“. Grąžinant užstato sistemos ženklu pažymėtas pakuotes į taromatus visose „Lidl“ parduotuvėse, sukauptą užstatą keliais mygtukų paspaudimais galima skirti vaikų dienos centrus valdančioms organizacijoms. Bendrovė, savo ruožtu, gyventojų paaukotų pinigų sumą padvigubina. </w:t>
      </w:r>
      <w:r>
        <w:rPr>
          <w:rFonts w:ascii="Calibri" w:hAnsi="Calibri"/>
          <w:b w:val="0"/>
          <w:sz w:val="22"/>
          <w:lang w:val="lt-LT"/>
        </w:rPr>
        <w:t xml:space="preserve">Per dvejus projekto metus </w:t>
      </w:r>
      <w:r w:rsidR="00E3500B">
        <w:rPr>
          <w:rFonts w:ascii="Calibri" w:hAnsi="Calibri"/>
          <w:b w:val="0"/>
          <w:sz w:val="22"/>
          <w:lang w:val="lt-LT"/>
        </w:rPr>
        <w:t>paramos vaikų dienos centrams buvo surinkta už 10</w:t>
      </w:r>
      <w:r w:rsidR="000E6AD0">
        <w:rPr>
          <w:rFonts w:ascii="Calibri" w:hAnsi="Calibri"/>
          <w:b w:val="0"/>
          <w:sz w:val="22"/>
          <w:lang w:val="lt-LT"/>
        </w:rPr>
        <w:t>8</w:t>
      </w:r>
      <w:r w:rsidR="00E3500B">
        <w:rPr>
          <w:rFonts w:ascii="Calibri" w:hAnsi="Calibri"/>
          <w:b w:val="0"/>
          <w:sz w:val="22"/>
          <w:lang w:val="lt-LT"/>
        </w:rPr>
        <w:t xml:space="preserve"> tūkst. eurų.</w:t>
      </w:r>
    </w:p>
    <w:p w14:paraId="78D1E7A9" w14:textId="77777777" w:rsidR="00981C4F" w:rsidRPr="0034776C" w:rsidRDefault="00981C4F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</w:p>
    <w:p w14:paraId="27B1244C" w14:textId="4DED54F8" w:rsidR="00981C4F" w:rsidRPr="0034776C" w:rsidRDefault="001B3BB8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 w:rsidRPr="0034776C">
        <w:rPr>
          <w:rFonts w:ascii="Calibri" w:hAnsi="Calibri"/>
          <w:b w:val="0"/>
          <w:sz w:val="22"/>
          <w:lang w:val="lt-LT"/>
        </w:rPr>
        <w:t>Šio</w:t>
      </w:r>
      <w:r w:rsidR="00E3500B">
        <w:rPr>
          <w:rFonts w:ascii="Calibri" w:hAnsi="Calibri"/>
          <w:b w:val="0"/>
          <w:sz w:val="22"/>
          <w:lang w:val="lt-LT"/>
        </w:rPr>
        <w:t>j</w:t>
      </w:r>
      <w:r w:rsidRPr="0034776C">
        <w:rPr>
          <w:rFonts w:ascii="Calibri" w:hAnsi="Calibri"/>
          <w:b w:val="0"/>
          <w:sz w:val="22"/>
          <w:lang w:val="lt-LT"/>
        </w:rPr>
        <w:t>e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,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kaip ir visose </w:t>
      </w:r>
      <w:r w:rsidR="00E3500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„Lidl“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tinklo parduotuvėse, įrengtas išorinis automatinis širdies defibriliatorius. Jis skirtas gaivinti žmogų bei padeda atkurti širdies ritmą dar iki atvykstant medikams. Šiuo aparatu yra apmokyti naudotis „Lidl“ darbuotojai, o svarbiausia – juo gali naudotis kiekvienas, net ir neturintis medicininio išsilavinimo. Šis modernus, automatinis prietaisas prekybos centre užtikrina maksimalų saugumą.</w:t>
      </w:r>
    </w:p>
    <w:p w14:paraId="51CA52A6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9D17861" w14:textId="350B88EA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>Naujai atidarom</w:t>
      </w:r>
      <w:r w:rsidR="00E3500B">
        <w:rPr>
          <w:rFonts w:ascii="Calibri" w:hAnsi="Calibri"/>
          <w:sz w:val="22"/>
          <w:lang w:val="lt-LT"/>
        </w:rPr>
        <w:t>a</w:t>
      </w:r>
      <w:r w:rsidRPr="0034776C">
        <w:rPr>
          <w:rFonts w:ascii="Calibri" w:hAnsi="Calibri"/>
          <w:sz w:val="22"/>
          <w:lang w:val="lt-LT"/>
        </w:rPr>
        <w:t xml:space="preserve"> „Lidl“ parduotuvė – </w:t>
      </w:r>
      <w:r w:rsidR="00573D51" w:rsidRPr="0034776C">
        <w:rPr>
          <w:rFonts w:ascii="Calibri" w:hAnsi="Calibri"/>
          <w:sz w:val="22"/>
          <w:lang w:val="lt-LT"/>
        </w:rPr>
        <w:t xml:space="preserve">bus jau </w:t>
      </w:r>
      <w:r w:rsidR="00E3500B">
        <w:rPr>
          <w:rFonts w:ascii="Calibri" w:hAnsi="Calibri"/>
          <w:sz w:val="22"/>
          <w:lang w:val="lt-LT"/>
        </w:rPr>
        <w:t>4</w:t>
      </w:r>
      <w:r w:rsidR="00813B1D">
        <w:rPr>
          <w:rFonts w:ascii="Calibri" w:hAnsi="Calibri"/>
          <w:sz w:val="22"/>
          <w:lang w:val="lt-LT"/>
        </w:rPr>
        <w:t>9</w:t>
      </w:r>
      <w:r w:rsidR="00573D51" w:rsidRPr="0034776C">
        <w:rPr>
          <w:rFonts w:ascii="Calibri" w:hAnsi="Calibri"/>
          <w:sz w:val="22"/>
          <w:lang w:val="lt-LT"/>
        </w:rPr>
        <w:t xml:space="preserve">-oji </w:t>
      </w:r>
      <w:r w:rsidRPr="0034776C">
        <w:rPr>
          <w:rFonts w:ascii="Calibri" w:hAnsi="Calibri"/>
          <w:sz w:val="22"/>
          <w:lang w:val="lt-LT"/>
        </w:rPr>
        <w:t>Lietuvoje. Šiuo metu „Lidl“ parduotuvės veikia Vilniuje, Kaune, Klaipėdoje, Šiauliuose, Alytuje, Marijampolėje, Kėdainiuose, Telšiuose, Kretingoje, Mažeikiuose, Tauragėje, Jonavoje, Panevėžyje, Ukmergėje, Utenoje, Plungėje, Palangoje, Elektrėnuose, Visagine bei Šilutėje.</w:t>
      </w:r>
      <w:r w:rsidR="00813B1D">
        <w:rPr>
          <w:rFonts w:ascii="Calibri" w:hAnsi="Calibri"/>
          <w:sz w:val="22"/>
          <w:lang w:val="lt-LT"/>
        </w:rPr>
        <w:t xml:space="preserve"> Pirmoji „Lidl“ parduotuvė 2020 metais buvo atidaryta sausio viduryje Trakų Vokėje.</w:t>
      </w:r>
    </w:p>
    <w:p w14:paraId="56CA6283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2D322970" w14:textId="37D10161" w:rsidR="00981C4F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 xml:space="preserve">Daugėjant prekybos centrų, įmonė aktyviai ieško darbuotojų – visi darbo įvairiuose „Lidl“ administracijos padaliniuose bei parduotuvėse pasiūlymai nuolat atnaujinami bendrovės karjeros portale </w:t>
      </w:r>
      <w:hyperlink r:id="rId8" w:history="1">
        <w:r w:rsidRPr="0034776C">
          <w:rPr>
            <w:rFonts w:ascii="Calibri" w:hAnsi="Calibri"/>
            <w:lang w:val="lt-LT"/>
          </w:rPr>
          <w:t>http://karjera.lidl.lt</w:t>
        </w:r>
      </w:hyperlink>
      <w:r w:rsidRPr="0034776C">
        <w:rPr>
          <w:rFonts w:ascii="Calibri" w:hAnsi="Calibri"/>
          <w:sz w:val="22"/>
          <w:lang w:val="lt-LT"/>
        </w:rPr>
        <w:t xml:space="preserve">. </w:t>
      </w:r>
      <w:r w:rsidR="00365D2F">
        <w:rPr>
          <w:rFonts w:ascii="Calibri" w:hAnsi="Calibri"/>
          <w:sz w:val="22"/>
          <w:lang w:val="lt-LT"/>
        </w:rPr>
        <w:t>20</w:t>
      </w:r>
      <w:r w:rsidR="00010D8F">
        <w:rPr>
          <w:rFonts w:ascii="Calibri" w:hAnsi="Calibri"/>
          <w:sz w:val="22"/>
          <w:lang w:val="lt-LT"/>
        </w:rPr>
        <w:t xml:space="preserve">20 </w:t>
      </w:r>
      <w:r w:rsidR="00365D2F">
        <w:rPr>
          <w:rFonts w:ascii="Calibri" w:hAnsi="Calibri"/>
          <w:sz w:val="22"/>
          <w:lang w:val="lt-LT"/>
        </w:rPr>
        <w:t>met</w:t>
      </w:r>
      <w:r w:rsidR="00010D8F">
        <w:rPr>
          <w:rFonts w:ascii="Calibri" w:hAnsi="Calibri"/>
          <w:sz w:val="22"/>
          <w:lang w:val="lt-LT"/>
        </w:rPr>
        <w:t>ų pradžioje</w:t>
      </w:r>
      <w:r w:rsidRPr="0034776C">
        <w:rPr>
          <w:rFonts w:ascii="Calibri" w:hAnsi="Calibri"/>
          <w:sz w:val="22"/>
          <w:lang w:val="lt-LT"/>
        </w:rPr>
        <w:t xml:space="preserve"> „Lidl Lietuvai“ </w:t>
      </w:r>
      <w:r w:rsidR="00010D8F">
        <w:rPr>
          <w:rFonts w:ascii="Calibri" w:hAnsi="Calibri"/>
          <w:sz w:val="22"/>
          <w:lang w:val="lt-LT"/>
        </w:rPr>
        <w:t xml:space="preserve">antrus mets paeiliui </w:t>
      </w:r>
      <w:r w:rsidRPr="0034776C">
        <w:rPr>
          <w:rFonts w:ascii="Calibri" w:hAnsi="Calibri"/>
          <w:sz w:val="22"/>
          <w:lang w:val="lt-LT"/>
        </w:rPr>
        <w:t xml:space="preserve">buvo suteikti prestižiniai „Top Employer Lietuva“ ir „Top Employer Europe“ sertifikatai, skiriami įmonėms už itin geras darbo sąlygas. </w:t>
      </w:r>
    </w:p>
    <w:p w14:paraId="4C878C88" w14:textId="77777777" w:rsidR="009E42F0" w:rsidRDefault="009E42F0" w:rsidP="00C57BF6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71133CCF" w14:textId="28F7FBE7" w:rsidR="00F878B3" w:rsidRPr="00C57BF6" w:rsidRDefault="00C57BF6" w:rsidP="00C57BF6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9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F878B3" w:rsidRPr="00C57BF6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197D" w14:textId="77777777" w:rsidR="009D25C8" w:rsidRDefault="009D25C8">
      <w:r>
        <w:separator/>
      </w:r>
    </w:p>
  </w:endnote>
  <w:endnote w:type="continuationSeparator" w:id="0">
    <w:p w14:paraId="310A9BCF" w14:textId="77777777" w:rsidR="009D25C8" w:rsidRDefault="009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FA8F" w14:textId="77777777" w:rsidR="009D25C8" w:rsidRDefault="009D25C8">
      <w:r>
        <w:separator/>
      </w:r>
    </w:p>
  </w:footnote>
  <w:footnote w:type="continuationSeparator" w:id="0">
    <w:p w14:paraId="2512F837" w14:textId="77777777" w:rsidR="009D25C8" w:rsidRDefault="009D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10D8F"/>
    <w:rsid w:val="000244F4"/>
    <w:rsid w:val="00024B95"/>
    <w:rsid w:val="00030F70"/>
    <w:rsid w:val="00031F0A"/>
    <w:rsid w:val="000368C1"/>
    <w:rsid w:val="00036F4B"/>
    <w:rsid w:val="00041D7C"/>
    <w:rsid w:val="000423C8"/>
    <w:rsid w:val="00043A35"/>
    <w:rsid w:val="00047B4D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46E8"/>
    <w:rsid w:val="000961F1"/>
    <w:rsid w:val="00096C1F"/>
    <w:rsid w:val="000A0440"/>
    <w:rsid w:val="000A09B0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6EA1"/>
    <w:rsid w:val="000D7B12"/>
    <w:rsid w:val="000E2F83"/>
    <w:rsid w:val="000E3A0B"/>
    <w:rsid w:val="000E6584"/>
    <w:rsid w:val="000E682E"/>
    <w:rsid w:val="000E6AD0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6FE0"/>
    <w:rsid w:val="001272E2"/>
    <w:rsid w:val="001273FF"/>
    <w:rsid w:val="00132E55"/>
    <w:rsid w:val="001409A0"/>
    <w:rsid w:val="00147117"/>
    <w:rsid w:val="001478C6"/>
    <w:rsid w:val="00151262"/>
    <w:rsid w:val="0015165A"/>
    <w:rsid w:val="00163B48"/>
    <w:rsid w:val="001645E4"/>
    <w:rsid w:val="00171AF8"/>
    <w:rsid w:val="00177998"/>
    <w:rsid w:val="00181460"/>
    <w:rsid w:val="00182902"/>
    <w:rsid w:val="00184C19"/>
    <w:rsid w:val="001868B7"/>
    <w:rsid w:val="00187895"/>
    <w:rsid w:val="00191F0F"/>
    <w:rsid w:val="00192F18"/>
    <w:rsid w:val="001A0C24"/>
    <w:rsid w:val="001A1915"/>
    <w:rsid w:val="001A5B12"/>
    <w:rsid w:val="001A7B6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3B3"/>
    <w:rsid w:val="0021045B"/>
    <w:rsid w:val="00212485"/>
    <w:rsid w:val="0021549D"/>
    <w:rsid w:val="00224A0E"/>
    <w:rsid w:val="00226100"/>
    <w:rsid w:val="0024375F"/>
    <w:rsid w:val="00245B5D"/>
    <w:rsid w:val="00245C7C"/>
    <w:rsid w:val="00245D42"/>
    <w:rsid w:val="0024702B"/>
    <w:rsid w:val="002579F7"/>
    <w:rsid w:val="00261C0F"/>
    <w:rsid w:val="0026639E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444"/>
    <w:rsid w:val="0031519B"/>
    <w:rsid w:val="00317C8E"/>
    <w:rsid w:val="00320BD0"/>
    <w:rsid w:val="003257C0"/>
    <w:rsid w:val="00325FDC"/>
    <w:rsid w:val="00333175"/>
    <w:rsid w:val="003347FD"/>
    <w:rsid w:val="00341980"/>
    <w:rsid w:val="0034356C"/>
    <w:rsid w:val="00345BA2"/>
    <w:rsid w:val="0034776C"/>
    <w:rsid w:val="003655CB"/>
    <w:rsid w:val="00365D2F"/>
    <w:rsid w:val="00371DF9"/>
    <w:rsid w:val="00372D07"/>
    <w:rsid w:val="00375B7B"/>
    <w:rsid w:val="00376112"/>
    <w:rsid w:val="00390319"/>
    <w:rsid w:val="0039203E"/>
    <w:rsid w:val="00392E9B"/>
    <w:rsid w:val="00393E2F"/>
    <w:rsid w:val="003960AB"/>
    <w:rsid w:val="003A43AF"/>
    <w:rsid w:val="003A69C7"/>
    <w:rsid w:val="003B1DF9"/>
    <w:rsid w:val="003B30D5"/>
    <w:rsid w:val="003B3F46"/>
    <w:rsid w:val="003B50EF"/>
    <w:rsid w:val="003C4A96"/>
    <w:rsid w:val="003D0CD1"/>
    <w:rsid w:val="003D0DF3"/>
    <w:rsid w:val="003D7429"/>
    <w:rsid w:val="003D7B88"/>
    <w:rsid w:val="003E0D0E"/>
    <w:rsid w:val="003F7B49"/>
    <w:rsid w:val="00405680"/>
    <w:rsid w:val="00406AF6"/>
    <w:rsid w:val="00410473"/>
    <w:rsid w:val="004116E4"/>
    <w:rsid w:val="00416212"/>
    <w:rsid w:val="004174D3"/>
    <w:rsid w:val="004207F7"/>
    <w:rsid w:val="00420DF6"/>
    <w:rsid w:val="0042112C"/>
    <w:rsid w:val="00422A8C"/>
    <w:rsid w:val="00425D55"/>
    <w:rsid w:val="00434859"/>
    <w:rsid w:val="00434987"/>
    <w:rsid w:val="00436893"/>
    <w:rsid w:val="004403E9"/>
    <w:rsid w:val="004423B6"/>
    <w:rsid w:val="004437E6"/>
    <w:rsid w:val="0044482D"/>
    <w:rsid w:val="00447247"/>
    <w:rsid w:val="00453D61"/>
    <w:rsid w:val="00454477"/>
    <w:rsid w:val="00455C56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16DD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4F65FC"/>
    <w:rsid w:val="0050201A"/>
    <w:rsid w:val="00504572"/>
    <w:rsid w:val="005070FC"/>
    <w:rsid w:val="00510918"/>
    <w:rsid w:val="005137E6"/>
    <w:rsid w:val="00513D0F"/>
    <w:rsid w:val="00522B82"/>
    <w:rsid w:val="005314EF"/>
    <w:rsid w:val="0053202F"/>
    <w:rsid w:val="0053375F"/>
    <w:rsid w:val="00541101"/>
    <w:rsid w:val="0054133F"/>
    <w:rsid w:val="00556B53"/>
    <w:rsid w:val="00561FEB"/>
    <w:rsid w:val="005636D1"/>
    <w:rsid w:val="00566588"/>
    <w:rsid w:val="00567942"/>
    <w:rsid w:val="00573D51"/>
    <w:rsid w:val="005741B1"/>
    <w:rsid w:val="005755BF"/>
    <w:rsid w:val="0057774B"/>
    <w:rsid w:val="0059418E"/>
    <w:rsid w:val="00595B1E"/>
    <w:rsid w:val="005A5738"/>
    <w:rsid w:val="005A5FF7"/>
    <w:rsid w:val="005B032B"/>
    <w:rsid w:val="005B6A9C"/>
    <w:rsid w:val="005B716F"/>
    <w:rsid w:val="005C21FA"/>
    <w:rsid w:val="005D2AD8"/>
    <w:rsid w:val="005D41EB"/>
    <w:rsid w:val="005D55BC"/>
    <w:rsid w:val="005E5B00"/>
    <w:rsid w:val="005F5862"/>
    <w:rsid w:val="00601526"/>
    <w:rsid w:val="00603823"/>
    <w:rsid w:val="00603E1D"/>
    <w:rsid w:val="00612CF7"/>
    <w:rsid w:val="006134A1"/>
    <w:rsid w:val="00616C29"/>
    <w:rsid w:val="00622687"/>
    <w:rsid w:val="0063005F"/>
    <w:rsid w:val="00635416"/>
    <w:rsid w:val="006368EB"/>
    <w:rsid w:val="006443A2"/>
    <w:rsid w:val="00653C6B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A7FD3"/>
    <w:rsid w:val="006B0F10"/>
    <w:rsid w:val="006B1E87"/>
    <w:rsid w:val="006C07D9"/>
    <w:rsid w:val="006C37B7"/>
    <w:rsid w:val="006C6A2A"/>
    <w:rsid w:val="006E10BB"/>
    <w:rsid w:val="006E1AD8"/>
    <w:rsid w:val="006E35B1"/>
    <w:rsid w:val="006F6F56"/>
    <w:rsid w:val="006F7A60"/>
    <w:rsid w:val="00704F63"/>
    <w:rsid w:val="00706430"/>
    <w:rsid w:val="00713B6D"/>
    <w:rsid w:val="00714C10"/>
    <w:rsid w:val="007167A2"/>
    <w:rsid w:val="00720E36"/>
    <w:rsid w:val="0072325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0A4"/>
    <w:rsid w:val="00771182"/>
    <w:rsid w:val="007713EC"/>
    <w:rsid w:val="007718FF"/>
    <w:rsid w:val="00773F50"/>
    <w:rsid w:val="00775F28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A61FA"/>
    <w:rsid w:val="007B5B58"/>
    <w:rsid w:val="007B6236"/>
    <w:rsid w:val="007B6BE4"/>
    <w:rsid w:val="007C2C75"/>
    <w:rsid w:val="007C7BBA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13B1D"/>
    <w:rsid w:val="00820BC0"/>
    <w:rsid w:val="0082729A"/>
    <w:rsid w:val="00830A3C"/>
    <w:rsid w:val="008312F0"/>
    <w:rsid w:val="00832F53"/>
    <w:rsid w:val="008353F4"/>
    <w:rsid w:val="008435EE"/>
    <w:rsid w:val="00845CFE"/>
    <w:rsid w:val="00845EE4"/>
    <w:rsid w:val="00846FA3"/>
    <w:rsid w:val="0085150F"/>
    <w:rsid w:val="008560B0"/>
    <w:rsid w:val="00862ACE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332"/>
    <w:rsid w:val="008E05C0"/>
    <w:rsid w:val="008F107B"/>
    <w:rsid w:val="008F1454"/>
    <w:rsid w:val="008F450D"/>
    <w:rsid w:val="008F583C"/>
    <w:rsid w:val="00904A29"/>
    <w:rsid w:val="00905093"/>
    <w:rsid w:val="009067A3"/>
    <w:rsid w:val="00913FAE"/>
    <w:rsid w:val="009141BF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6C6E"/>
    <w:rsid w:val="00997950"/>
    <w:rsid w:val="009A7C17"/>
    <w:rsid w:val="009B3851"/>
    <w:rsid w:val="009B3AD4"/>
    <w:rsid w:val="009B507C"/>
    <w:rsid w:val="009B7685"/>
    <w:rsid w:val="009B77E2"/>
    <w:rsid w:val="009C503F"/>
    <w:rsid w:val="009C5AB8"/>
    <w:rsid w:val="009D25C8"/>
    <w:rsid w:val="009D2F18"/>
    <w:rsid w:val="009D5C25"/>
    <w:rsid w:val="009E0268"/>
    <w:rsid w:val="009E1ED7"/>
    <w:rsid w:val="009E42F0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05C1E"/>
    <w:rsid w:val="00A222CA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08E8"/>
    <w:rsid w:val="00B52912"/>
    <w:rsid w:val="00B62802"/>
    <w:rsid w:val="00B6672C"/>
    <w:rsid w:val="00B763F5"/>
    <w:rsid w:val="00B7766A"/>
    <w:rsid w:val="00B8290D"/>
    <w:rsid w:val="00B83F7A"/>
    <w:rsid w:val="00B90B42"/>
    <w:rsid w:val="00B9237E"/>
    <w:rsid w:val="00B96DA2"/>
    <w:rsid w:val="00BA4268"/>
    <w:rsid w:val="00BA646A"/>
    <w:rsid w:val="00BB0053"/>
    <w:rsid w:val="00BB066E"/>
    <w:rsid w:val="00BB0946"/>
    <w:rsid w:val="00BB4F8B"/>
    <w:rsid w:val="00BC390F"/>
    <w:rsid w:val="00BC7AF8"/>
    <w:rsid w:val="00BD1CB6"/>
    <w:rsid w:val="00BD7AB8"/>
    <w:rsid w:val="00BE3D58"/>
    <w:rsid w:val="00BE4E01"/>
    <w:rsid w:val="00BF113C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47CC3"/>
    <w:rsid w:val="00C506D0"/>
    <w:rsid w:val="00C526FC"/>
    <w:rsid w:val="00C54CE1"/>
    <w:rsid w:val="00C57BF6"/>
    <w:rsid w:val="00C63106"/>
    <w:rsid w:val="00C70D2B"/>
    <w:rsid w:val="00C77761"/>
    <w:rsid w:val="00C80172"/>
    <w:rsid w:val="00C85D80"/>
    <w:rsid w:val="00C90AE2"/>
    <w:rsid w:val="00CA55F0"/>
    <w:rsid w:val="00CB3948"/>
    <w:rsid w:val="00CC1404"/>
    <w:rsid w:val="00CC2EF2"/>
    <w:rsid w:val="00CC5993"/>
    <w:rsid w:val="00CD08EC"/>
    <w:rsid w:val="00CD1895"/>
    <w:rsid w:val="00CD706A"/>
    <w:rsid w:val="00CE088A"/>
    <w:rsid w:val="00CE2B74"/>
    <w:rsid w:val="00CE4B0D"/>
    <w:rsid w:val="00CE4F41"/>
    <w:rsid w:val="00CF3001"/>
    <w:rsid w:val="00D070C5"/>
    <w:rsid w:val="00D12F5E"/>
    <w:rsid w:val="00D22734"/>
    <w:rsid w:val="00D27EDF"/>
    <w:rsid w:val="00D323D7"/>
    <w:rsid w:val="00D4277F"/>
    <w:rsid w:val="00D5353A"/>
    <w:rsid w:val="00D637C2"/>
    <w:rsid w:val="00D647A1"/>
    <w:rsid w:val="00D666AA"/>
    <w:rsid w:val="00D677D4"/>
    <w:rsid w:val="00D72125"/>
    <w:rsid w:val="00D77000"/>
    <w:rsid w:val="00D80BB7"/>
    <w:rsid w:val="00D82CD9"/>
    <w:rsid w:val="00D8365A"/>
    <w:rsid w:val="00D83F91"/>
    <w:rsid w:val="00D93D76"/>
    <w:rsid w:val="00D94E6A"/>
    <w:rsid w:val="00D95145"/>
    <w:rsid w:val="00DA261A"/>
    <w:rsid w:val="00DA4EE9"/>
    <w:rsid w:val="00DA5232"/>
    <w:rsid w:val="00DB1B93"/>
    <w:rsid w:val="00DB4EC6"/>
    <w:rsid w:val="00DB6BB0"/>
    <w:rsid w:val="00DC6026"/>
    <w:rsid w:val="00DC755E"/>
    <w:rsid w:val="00DD2FA4"/>
    <w:rsid w:val="00DD77CA"/>
    <w:rsid w:val="00DF05E7"/>
    <w:rsid w:val="00E01F6A"/>
    <w:rsid w:val="00E11C12"/>
    <w:rsid w:val="00E220FA"/>
    <w:rsid w:val="00E2482B"/>
    <w:rsid w:val="00E25E55"/>
    <w:rsid w:val="00E3500B"/>
    <w:rsid w:val="00E354FD"/>
    <w:rsid w:val="00E43C61"/>
    <w:rsid w:val="00E5341E"/>
    <w:rsid w:val="00E63D24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D668D"/>
    <w:rsid w:val="00FE0FED"/>
    <w:rsid w:val="00FE1F8A"/>
    <w:rsid w:val="00FE30A0"/>
    <w:rsid w:val="00FE6246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2455-83CC-4375-9238-262092AC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2336</Words>
  <Characters>1333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4</cp:revision>
  <cp:lastPrinted>2017-05-17T10:42:00Z</cp:lastPrinted>
  <dcterms:created xsi:type="dcterms:W3CDTF">2020-03-02T07:35:00Z</dcterms:created>
  <dcterms:modified xsi:type="dcterms:W3CDTF">2020-03-02T07:37:00Z</dcterms:modified>
</cp:coreProperties>
</file>