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0ECFC0EA" w:rsidR="00E74354" w:rsidRPr="001426F8" w:rsidRDefault="00031296" w:rsidP="001E400A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F83400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F83400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F81B6B">
        <w:rPr>
          <w:rFonts w:asciiTheme="minorHAnsi" w:hAnsiTheme="minorHAnsi" w:cs="Arial"/>
          <w:b w:val="0"/>
          <w:sz w:val="22"/>
          <w:szCs w:val="22"/>
          <w:lang w:val="lt-LT"/>
        </w:rPr>
        <w:t>lapkričio</w:t>
      </w:r>
      <w:r w:rsidR="001E400A" w:rsidRPr="00F83400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F81B6B">
        <w:rPr>
          <w:rFonts w:asciiTheme="minorHAnsi" w:hAnsiTheme="minorHAnsi" w:cs="Arial"/>
          <w:b w:val="0"/>
          <w:sz w:val="22"/>
          <w:szCs w:val="22"/>
          <w:lang w:val="lt-LT"/>
        </w:rPr>
        <w:t>4</w:t>
      </w:r>
      <w:r w:rsidR="00E74354" w:rsidRPr="00F83400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429303F4" w14:textId="2E3F31B9" w:rsidR="00BE5160" w:rsidRDefault="00BE5160" w:rsidP="00BE5160">
      <w:pPr>
        <w:tabs>
          <w:tab w:val="left" w:pos="8760"/>
        </w:tabs>
        <w:spacing w:after="120" w:line="276" w:lineRule="auto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„Lidl“ pristato plastiko mažinimo kampaniją „Banginio dydžio dėkui“</w:t>
      </w:r>
    </w:p>
    <w:p w14:paraId="04EEF401" w14:textId="31DB3D53" w:rsidR="003A732B" w:rsidRDefault="00243BC5" w:rsidP="003A732B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sz w:val="22"/>
          <w:szCs w:val="22"/>
          <w:lang w:val="lt-LT" w:eastAsia="en-US"/>
        </w:rPr>
        <w:t>Ši</w:t>
      </w:r>
      <w:r w:rsidR="00EA78F3">
        <w:rPr>
          <w:rFonts w:asciiTheme="minorHAnsi" w:hAnsiTheme="minorHAnsi"/>
          <w:b/>
          <w:sz w:val="22"/>
          <w:szCs w:val="22"/>
          <w:lang w:val="lt-LT" w:eastAsia="en-US"/>
        </w:rPr>
        <w:t>emet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paskelbęs, jog iki 2020 metų atsisakys vienkartinių plastikinių pirkinių maišelių, prekybos tinklas „Lidl“ pristato naują plastiko mažinimo kampaniją „Banginio dydžio dėkui“. Jau nuo lapkričio 4 dienos kampanija startuoja visose 45-iose „Lidl“ parduotuvėse visoje Lietuvoje, pagrindini</w:t>
      </w:r>
      <w:r w:rsidR="00EA78F3">
        <w:rPr>
          <w:rFonts w:asciiTheme="minorHAnsi" w:hAnsiTheme="minorHAnsi"/>
          <w:b/>
          <w:sz w:val="22"/>
          <w:szCs w:val="22"/>
          <w:lang w:val="lt-LT" w:eastAsia="en-US"/>
        </w:rPr>
        <w:t>s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 jos </w:t>
      </w:r>
      <w:r w:rsidR="00EA78F3">
        <w:rPr>
          <w:rFonts w:asciiTheme="minorHAnsi" w:hAnsiTheme="minorHAnsi"/>
          <w:b/>
          <w:sz w:val="22"/>
          <w:szCs w:val="22"/>
          <w:lang w:val="lt-LT" w:eastAsia="en-US"/>
        </w:rPr>
        <w:t>tikslas – priminti apie plastiko gamtai daromą žalą ir paskatinti pirkėjus rinktis gamtai draugiškesnes alternatyvas</w:t>
      </w:r>
      <w:r>
        <w:rPr>
          <w:rFonts w:asciiTheme="minorHAnsi" w:hAnsiTheme="minorHAnsi"/>
          <w:b/>
          <w:sz w:val="22"/>
          <w:szCs w:val="22"/>
          <w:lang w:val="lt-LT" w:eastAsia="en-US"/>
        </w:rPr>
        <w:t xml:space="preserve">. </w:t>
      </w:r>
      <w:r w:rsidR="00785DEF" w:rsidRPr="00785DEF">
        <w:rPr>
          <w:rFonts w:asciiTheme="minorHAnsi" w:hAnsiTheme="minorHAnsi"/>
          <w:b/>
          <w:sz w:val="22"/>
          <w:szCs w:val="22"/>
          <w:lang w:val="lt-LT" w:eastAsia="en-US"/>
        </w:rPr>
        <w:t>Šis sprendimas į aplinką patenkančio plastiko kiekį kasmet leis sumažinti daugiau kaip 100 tonų.</w:t>
      </w:r>
    </w:p>
    <w:p w14:paraId="267434A5" w14:textId="3824C2A5" w:rsidR="00D168B0" w:rsidRDefault="00FB0EE7" w:rsidP="003A732B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„Simbolį banginį šiai kampanijai pasirinkome neatsitiktinai – itin d</w:t>
      </w:r>
      <w:r w:rsidRPr="00FB0EE7">
        <w:rPr>
          <w:rFonts w:asciiTheme="minorHAnsi" w:hAnsiTheme="minorHAnsi"/>
          <w:bCs/>
          <w:sz w:val="22"/>
          <w:szCs w:val="22"/>
          <w:lang w:val="lt-LT" w:eastAsia="en-US"/>
        </w:rPr>
        <w:t>aug plastiko nugula vandenyno gelmėse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bei tampa maistu ne tik žuvims, bet ir banginiams. </w:t>
      </w:r>
      <w:r w:rsidRPr="00FB0EE7">
        <w:rPr>
          <w:rFonts w:asciiTheme="minorHAnsi" w:hAnsiTheme="minorHAnsi"/>
          <w:bCs/>
          <w:sz w:val="22"/>
          <w:szCs w:val="22"/>
          <w:lang w:val="lt-LT" w:eastAsia="en-US"/>
        </w:rPr>
        <w:t>Patekęs į vandenyną plastikas užteršia visą mitybos grandinę – per vandenį užteršia žuvis, po to jas suėdusius paukščius ar kitus žinduolius ir, galiausiai, patenka ant mūsų stalo.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FB0EE7">
        <w:rPr>
          <w:rFonts w:asciiTheme="minorHAnsi" w:hAnsiTheme="minorHAnsi"/>
          <w:bCs/>
          <w:sz w:val="22"/>
          <w:szCs w:val="22"/>
          <w:lang w:val="lt-LT" w:eastAsia="en-US"/>
        </w:rPr>
        <w:t xml:space="preserve">Mums rūpi tiek mūsų pirkėjai, tiek ir aplinka, kurioje gyvename.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>V</w:t>
      </w:r>
      <w:r w:rsidR="00D168B0">
        <w:rPr>
          <w:rFonts w:asciiTheme="minorHAnsi" w:hAnsiTheme="minorHAnsi"/>
          <w:bCs/>
          <w:sz w:val="22"/>
          <w:szCs w:val="22"/>
          <w:lang w:val="lt-LT" w:eastAsia="en-US"/>
        </w:rPr>
        <w:t xml:space="preserve">ienkartinių plastikinių pirkinių maišelių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 xml:space="preserve">atsisakymas </w:t>
      </w:r>
      <w:r w:rsidR="00D168B0">
        <w:rPr>
          <w:rFonts w:asciiTheme="minorHAnsi" w:hAnsiTheme="minorHAnsi"/>
          <w:bCs/>
          <w:sz w:val="22"/>
          <w:szCs w:val="22"/>
          <w:lang w:val="lt-LT" w:eastAsia="en-US"/>
        </w:rPr>
        <w:t>– tik vienas iš mūsų strateginių žingsnių, tačiau tikimės, kad pirkėjai kartu su mumis žengs šių kryptingų pokyčių link</w:t>
      </w:r>
      <w:r w:rsidR="00D168B0" w:rsidRPr="00D168B0">
        <w:rPr>
          <w:rFonts w:asciiTheme="minorHAnsi" w:hAnsiTheme="minorHAnsi"/>
          <w:bCs/>
          <w:sz w:val="22"/>
          <w:szCs w:val="22"/>
          <w:lang w:val="lt-LT" w:eastAsia="en-US"/>
        </w:rPr>
        <w:t xml:space="preserve">“, – </w:t>
      </w:r>
      <w:r w:rsidR="00D168B0">
        <w:rPr>
          <w:rFonts w:asciiTheme="minorHAnsi" w:hAnsiTheme="minorHAnsi"/>
          <w:bCs/>
          <w:sz w:val="22"/>
          <w:szCs w:val="22"/>
          <w:lang w:val="lt-LT" w:eastAsia="en-US"/>
        </w:rPr>
        <w:t xml:space="preserve">kampaniją pristatydamas </w:t>
      </w:r>
      <w:r w:rsidR="00D168B0" w:rsidRPr="00D168B0">
        <w:rPr>
          <w:rFonts w:asciiTheme="minorHAnsi" w:hAnsiTheme="minorHAnsi"/>
          <w:bCs/>
          <w:sz w:val="22"/>
          <w:szCs w:val="22"/>
          <w:lang w:val="lt-LT" w:eastAsia="en-US"/>
        </w:rPr>
        <w:t>teig</w:t>
      </w:r>
      <w:r w:rsidR="00D168B0">
        <w:rPr>
          <w:rFonts w:asciiTheme="minorHAnsi" w:hAnsiTheme="minorHAnsi"/>
          <w:bCs/>
          <w:sz w:val="22"/>
          <w:szCs w:val="22"/>
          <w:lang w:val="lt-LT" w:eastAsia="en-US"/>
        </w:rPr>
        <w:t>ė</w:t>
      </w:r>
      <w:r w:rsidR="00D168B0" w:rsidRPr="00D168B0">
        <w:rPr>
          <w:rFonts w:asciiTheme="minorHAnsi" w:hAnsiTheme="minorHAnsi"/>
          <w:bCs/>
          <w:sz w:val="22"/>
          <w:szCs w:val="22"/>
          <w:lang w:val="lt-LT" w:eastAsia="en-US"/>
        </w:rPr>
        <w:t xml:space="preserve"> „Lidl Lietuva“ Pirkimų tarnybos vadovas Wojciech Grohn.</w:t>
      </w:r>
    </w:p>
    <w:p w14:paraId="60E57C47" w14:textId="281AE10E" w:rsidR="009A60CC" w:rsidRDefault="009A60CC" w:rsidP="009A60CC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D168B0">
        <w:rPr>
          <w:rFonts w:asciiTheme="minorHAnsi" w:hAnsiTheme="minorHAnsi"/>
          <w:bCs/>
          <w:sz w:val="22"/>
          <w:szCs w:val="22"/>
          <w:lang w:val="lt-LT" w:eastAsia="en-US"/>
        </w:rPr>
        <w:t xml:space="preserve">Šiuo metu „Lidl Lietuva“ prekiauja trijų rūšių vienkartiniais plastikiniais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pirkinių </w:t>
      </w:r>
      <w:r w:rsidRPr="00D168B0">
        <w:rPr>
          <w:rFonts w:asciiTheme="minorHAnsi" w:hAnsiTheme="minorHAnsi"/>
          <w:bCs/>
          <w:sz w:val="22"/>
          <w:szCs w:val="22"/>
          <w:lang w:val="lt-LT" w:eastAsia="en-US"/>
        </w:rPr>
        <w:t xml:space="preserve">maišeliais,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jų prekyboje neliks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>jau kitais metais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 xml:space="preserve">Nuo šiol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prekyboje atsiras nauj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>o dizaino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popierinis kampanijos maišelis, o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>ateityje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asortimentą papildys dar vienas mažesnis, pirkiniams skirtas, popierinis maišelis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 xml:space="preserve"> bei kitos aplinkai draugiškos naujovės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D168B0">
        <w:rPr>
          <w:rFonts w:asciiTheme="minorHAnsi" w:hAnsiTheme="minorHAnsi"/>
          <w:bCs/>
          <w:sz w:val="22"/>
          <w:szCs w:val="22"/>
          <w:lang w:val="lt-LT" w:eastAsia="en-US"/>
        </w:rPr>
        <w:t>Prekybos tinklo parduodami dviejų rūšių daugkartiniai pirkinių krepšeliai, popierinis pirkinių krepšelis bei specialus daugkartinis krepšelis šaldytiems produktams ir toliau išliks prekyboje.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</w:p>
    <w:p w14:paraId="084A0279" w14:textId="4BCD160A" w:rsidR="00D168B0" w:rsidRDefault="00FB0EE7" w:rsidP="003A732B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„Banginio dydžio dėkui“ kampanija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>papildys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visą „Lidl Lietuva“ plastiko mažinimo strategiją. </w:t>
      </w:r>
      <w:r w:rsidR="00BE5160"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Plastikinių pirkinių maišelių išėmimas iš prekybos – vienas iš daugelio prekybos tinklo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strateginių </w:t>
      </w:r>
      <w:r w:rsidR="00BE5160"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žingsnių, kuriais siekiama sumažinti plastiko vartojimą. </w:t>
      </w:r>
    </w:p>
    <w:p w14:paraId="63FD50F9" w14:textId="6F02ECDF" w:rsidR="00426CAD" w:rsidRDefault="00BE5160" w:rsidP="003A732B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Vykdydama visos „Schwarz“ grupės mastu įgyvendinamą 360 laipsnių plastiko mažinimo strategiją, „Lidl Lietuva“ </w:t>
      </w:r>
      <w:r w:rsidR="00FB0EE7">
        <w:rPr>
          <w:rFonts w:asciiTheme="minorHAnsi" w:hAnsiTheme="minorHAnsi"/>
          <w:bCs/>
          <w:sz w:val="22"/>
          <w:szCs w:val="22"/>
          <w:lang w:val="lt-LT" w:eastAsia="en-US"/>
        </w:rPr>
        <w:t>nuo</w:t>
      </w:r>
      <w:r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 2019 m</w:t>
      </w:r>
      <w:r w:rsidR="00FB0EE7">
        <w:rPr>
          <w:rFonts w:asciiTheme="minorHAnsi" w:hAnsiTheme="minorHAnsi"/>
          <w:bCs/>
          <w:sz w:val="22"/>
          <w:szCs w:val="22"/>
          <w:lang w:val="lt-LT" w:eastAsia="en-US"/>
        </w:rPr>
        <w:t>etų</w:t>
      </w:r>
      <w:r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 savo asortimente esančius vienkartinius plastiko gaminius (tokius kaip vienkartiniai indai, įrankiai ir šiaudeliai) pakei</w:t>
      </w:r>
      <w:r w:rsidR="00FB0EE7">
        <w:rPr>
          <w:rFonts w:asciiTheme="minorHAnsi" w:hAnsiTheme="minorHAnsi"/>
          <w:bCs/>
          <w:sz w:val="22"/>
          <w:szCs w:val="22"/>
          <w:lang w:val="lt-LT" w:eastAsia="en-US"/>
        </w:rPr>
        <w:t>tė</w:t>
      </w:r>
      <w:r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 gaminiais iš alternatyvių ir perdirbamų medžiagų. Be to, </w:t>
      </w:r>
      <w:r w:rsidR="00FB0EE7">
        <w:rPr>
          <w:rFonts w:asciiTheme="minorHAnsi" w:hAnsiTheme="minorHAnsi"/>
          <w:bCs/>
          <w:sz w:val="22"/>
          <w:szCs w:val="22"/>
          <w:lang w:val="lt-LT" w:eastAsia="en-US"/>
        </w:rPr>
        <w:t xml:space="preserve">„Lidl“ </w:t>
      </w:r>
      <w:r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įsipareigoja iki 2025 m. </w:t>
      </w:r>
      <w:r w:rsidR="00EA78F3">
        <w:rPr>
          <w:rFonts w:asciiTheme="minorHAnsi" w:hAnsiTheme="minorHAnsi"/>
          <w:bCs/>
          <w:sz w:val="22"/>
          <w:szCs w:val="22"/>
          <w:lang w:val="lt-LT" w:eastAsia="en-US"/>
        </w:rPr>
        <w:t xml:space="preserve">pabaigos </w:t>
      </w:r>
      <w:r w:rsidRPr="00BE5160">
        <w:rPr>
          <w:rFonts w:asciiTheme="minorHAnsi" w:hAnsiTheme="minorHAnsi"/>
          <w:bCs/>
          <w:sz w:val="22"/>
          <w:szCs w:val="22"/>
          <w:lang w:val="lt-LT" w:eastAsia="en-US"/>
        </w:rPr>
        <w:t xml:space="preserve">sunaudojamo plastiko kiekį sumažinti 20 proc. bei užtikrinti, jog visos prekybos tinklo privačių prekės ženklų gaminių plastiko pakuotės būtų 100 proc. tinkamos perdirbimui.  </w:t>
      </w:r>
    </w:p>
    <w:p w14:paraId="36738741" w14:textId="0293A56B" w:rsidR="00A25040" w:rsidRDefault="00A25040" w:rsidP="003A732B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Rugpjūčio pradžioje „Lidl Lietuva“ pristatė ir depozito mažinimo programą „Grąžinti gera“. Norėdamas pa</w:t>
      </w:r>
      <w:r w:rsidR="009A60CC">
        <w:rPr>
          <w:rFonts w:asciiTheme="minorHAnsi" w:hAnsiTheme="minorHAnsi"/>
          <w:bCs/>
          <w:sz w:val="22"/>
          <w:szCs w:val="22"/>
          <w:lang w:val="lt-LT" w:eastAsia="en-US"/>
        </w:rPr>
        <w:t>raginti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 xml:space="preserve"> atsakingiau žiūrėti į plastiko naudojimą, tinklas pirkėjus</w:t>
      </w:r>
      <w:r w:rsidR="009A60CC">
        <w:rPr>
          <w:rFonts w:asciiTheme="minorHAnsi" w:hAnsiTheme="minorHAnsi"/>
          <w:bCs/>
          <w:sz w:val="22"/>
          <w:szCs w:val="22"/>
          <w:lang w:val="lt-LT" w:eastAsia="en-US"/>
        </w:rPr>
        <w:t xml:space="preserve">, grąžinančius depozitą į taromatus, paskatinimui burtų keliu kiekvieną savaitę apdovanoja dovanų kortelėmis apsipirkimams. </w:t>
      </w:r>
    </w:p>
    <w:p w14:paraId="11E696B0" w14:textId="66D80364" w:rsidR="00FE6276" w:rsidRDefault="008A7ECA" w:rsidP="003A732B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8A7ECA">
        <w:rPr>
          <w:rFonts w:asciiTheme="minorHAnsi" w:hAnsiTheme="minorHAnsi"/>
          <w:bCs/>
          <w:sz w:val="22"/>
          <w:szCs w:val="22"/>
          <w:lang w:val="lt-LT" w:eastAsia="en-US"/>
        </w:rPr>
        <w:t>Kampanij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ą</w:t>
      </w:r>
      <w:r w:rsidRPr="008A7ECA">
        <w:rPr>
          <w:rFonts w:asciiTheme="minorHAnsi" w:hAnsiTheme="minorHAnsi"/>
          <w:bCs/>
          <w:sz w:val="22"/>
          <w:szCs w:val="22"/>
          <w:lang w:val="lt-LT" w:eastAsia="en-US"/>
        </w:rPr>
        <w:t xml:space="preserve"> „Banginio dydžio dėkui“ kūrė reklamos agentūra „Not Perfect | Y&amp;R Vilnius“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Pr="008A7ECA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lt-LT" w:eastAsia="en-US"/>
        </w:rPr>
        <w:t>D</w:t>
      </w:r>
      <w:r w:rsidR="00FE6276">
        <w:rPr>
          <w:rFonts w:asciiTheme="minorHAnsi" w:hAnsiTheme="minorHAnsi"/>
          <w:bCs/>
          <w:sz w:val="22"/>
          <w:szCs w:val="22"/>
          <w:lang w:val="lt-LT" w:eastAsia="en-US"/>
        </w:rPr>
        <w:t xml:space="preserve">augiau informacijos apie kampaniją galima rasti čia: </w:t>
      </w:r>
      <w:hyperlink r:id="rId8" w:history="1">
        <w:r w:rsidR="006F70F1" w:rsidRPr="006626C3">
          <w:rPr>
            <w:rStyle w:val="Hyperlink"/>
            <w:rFonts w:asciiTheme="minorHAnsi" w:hAnsiTheme="minorHAnsi"/>
            <w:bCs/>
            <w:sz w:val="22"/>
            <w:szCs w:val="22"/>
            <w:lang w:val="lt-LT" w:eastAsia="en-US"/>
          </w:rPr>
          <w:t>https://www.lidl.lt/kampanijos/banginio-dydzio-dekui</w:t>
        </w:r>
      </w:hyperlink>
      <w:r w:rsidR="006F70F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bookmarkStart w:id="1" w:name="_GoBack"/>
      <w:bookmarkEnd w:id="1"/>
    </w:p>
    <w:p w14:paraId="29E69902" w14:textId="77777777" w:rsidR="00D168B0" w:rsidRDefault="00D168B0" w:rsidP="003A732B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</w:p>
    <w:p w14:paraId="397BEE27" w14:textId="7768A46B" w:rsidR="00103F1B" w:rsidRPr="001426F8" w:rsidRDefault="006E4ED5" w:rsidP="0033112D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1426F8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1426F8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1426F8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="0033112D">
        <w:rPr>
          <w:rFonts w:asciiTheme="minorHAnsi" w:hAnsiTheme="minorHAnsi"/>
          <w:sz w:val="20"/>
          <w:szCs w:val="20"/>
          <w:lang w:val="lt-LT"/>
        </w:rPr>
        <w:t xml:space="preserve">, </w:t>
      </w:r>
      <w:r w:rsidRPr="001426F8">
        <w:rPr>
          <w:rFonts w:asciiTheme="minorHAnsi" w:hAnsiTheme="minorHAnsi"/>
          <w:sz w:val="20"/>
          <w:szCs w:val="20"/>
          <w:lang w:val="lt-LT"/>
        </w:rPr>
        <w:t>UAB „Lidl Lietuva“ </w:t>
      </w:r>
      <w:r w:rsidRPr="001426F8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1426F8">
        <w:rPr>
          <w:rFonts w:asciiTheme="minorHAnsi" w:hAnsiTheme="minorHAnsi"/>
          <w:sz w:val="20"/>
          <w:szCs w:val="20"/>
          <w:lang w:val="lt-LT"/>
        </w:rPr>
        <w:br/>
      </w:r>
      <w:hyperlink r:id="rId9" w:history="1">
        <w:r w:rsidRPr="001426F8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="00E24954">
        <w:rPr>
          <w:rFonts w:asciiTheme="minorHAnsi" w:hAnsiTheme="minorHAnsi"/>
          <w:sz w:val="20"/>
          <w:szCs w:val="20"/>
          <w:lang w:val="lt-LT"/>
        </w:rPr>
        <w:t xml:space="preserve"> </w:t>
      </w:r>
      <w:r w:rsidRPr="001426F8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103F1B" w:rsidRPr="001426F8" w:rsidSect="0075403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4748" w14:textId="77777777" w:rsidR="003654E4" w:rsidRDefault="003654E4">
      <w:r>
        <w:separator/>
      </w:r>
    </w:p>
  </w:endnote>
  <w:endnote w:type="continuationSeparator" w:id="0">
    <w:p w14:paraId="0410B0A9" w14:textId="77777777" w:rsidR="003654E4" w:rsidRDefault="0036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EC57BE" w:rsidRPr="008F68E6" w:rsidRDefault="00EC57BE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EC57BE" w:rsidRPr="00D8365A" w:rsidRDefault="00EC57BE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EC57BE" w:rsidRPr="00D8365A" w:rsidRDefault="00EC57BE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EC57BE" w:rsidRDefault="00EC57BE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EC57BE" w:rsidRPr="00D8365A" w:rsidRDefault="00EC57BE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EC57BE" w:rsidRPr="00D8365A" w:rsidRDefault="00EC57BE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35D6" w14:textId="77777777" w:rsidR="003654E4" w:rsidRDefault="003654E4">
      <w:r>
        <w:separator/>
      </w:r>
    </w:p>
  </w:footnote>
  <w:footnote w:type="continuationSeparator" w:id="0">
    <w:p w14:paraId="0B5BB1C9" w14:textId="77777777" w:rsidR="003654E4" w:rsidRDefault="0036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EC57BE" w:rsidRPr="00057FCB" w:rsidRDefault="00EC57BE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EC57BE" w:rsidRDefault="00EC5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EC57BE" w:rsidRDefault="00EC57BE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EC57BE" w:rsidRPr="00057FCB" w:rsidRDefault="00EC57BE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246"/>
    <w:rsid w:val="00017E14"/>
    <w:rsid w:val="00022B52"/>
    <w:rsid w:val="00023CF9"/>
    <w:rsid w:val="000244F4"/>
    <w:rsid w:val="00024B95"/>
    <w:rsid w:val="0003072A"/>
    <w:rsid w:val="00030F70"/>
    <w:rsid w:val="00031296"/>
    <w:rsid w:val="00031F0A"/>
    <w:rsid w:val="000336F8"/>
    <w:rsid w:val="000368C1"/>
    <w:rsid w:val="00036F4B"/>
    <w:rsid w:val="00037D97"/>
    <w:rsid w:val="00041D7C"/>
    <w:rsid w:val="000423C8"/>
    <w:rsid w:val="00043A35"/>
    <w:rsid w:val="000455D2"/>
    <w:rsid w:val="0004670B"/>
    <w:rsid w:val="00050643"/>
    <w:rsid w:val="00050F91"/>
    <w:rsid w:val="00051C1A"/>
    <w:rsid w:val="000536DD"/>
    <w:rsid w:val="000701FB"/>
    <w:rsid w:val="00073DBC"/>
    <w:rsid w:val="00073E54"/>
    <w:rsid w:val="00085291"/>
    <w:rsid w:val="000854A5"/>
    <w:rsid w:val="00086441"/>
    <w:rsid w:val="00086DA0"/>
    <w:rsid w:val="00087B30"/>
    <w:rsid w:val="000903AE"/>
    <w:rsid w:val="00093EFF"/>
    <w:rsid w:val="000942EE"/>
    <w:rsid w:val="00095FCF"/>
    <w:rsid w:val="000961F1"/>
    <w:rsid w:val="00096C1F"/>
    <w:rsid w:val="000A0440"/>
    <w:rsid w:val="000A09B0"/>
    <w:rsid w:val="000B0A31"/>
    <w:rsid w:val="000B22C7"/>
    <w:rsid w:val="000B2B7F"/>
    <w:rsid w:val="000B548C"/>
    <w:rsid w:val="000B70B7"/>
    <w:rsid w:val="000B7875"/>
    <w:rsid w:val="000C04CB"/>
    <w:rsid w:val="000C2465"/>
    <w:rsid w:val="000C2521"/>
    <w:rsid w:val="000C68C8"/>
    <w:rsid w:val="000D0DFE"/>
    <w:rsid w:val="000D2DA6"/>
    <w:rsid w:val="000D348E"/>
    <w:rsid w:val="000D4D08"/>
    <w:rsid w:val="000D5913"/>
    <w:rsid w:val="000D69BB"/>
    <w:rsid w:val="000D79AB"/>
    <w:rsid w:val="000D7B12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0061"/>
    <w:rsid w:val="00103F1B"/>
    <w:rsid w:val="00104AED"/>
    <w:rsid w:val="0010652B"/>
    <w:rsid w:val="00107D0A"/>
    <w:rsid w:val="00122910"/>
    <w:rsid w:val="00123B0E"/>
    <w:rsid w:val="001272E2"/>
    <w:rsid w:val="001273FF"/>
    <w:rsid w:val="00132E55"/>
    <w:rsid w:val="00136A5F"/>
    <w:rsid w:val="001409A0"/>
    <w:rsid w:val="001426F8"/>
    <w:rsid w:val="00143613"/>
    <w:rsid w:val="0014419B"/>
    <w:rsid w:val="001453B4"/>
    <w:rsid w:val="00146FFA"/>
    <w:rsid w:val="00147117"/>
    <w:rsid w:val="00151262"/>
    <w:rsid w:val="0015165A"/>
    <w:rsid w:val="00163B48"/>
    <w:rsid w:val="00163EA1"/>
    <w:rsid w:val="00177998"/>
    <w:rsid w:val="001813ED"/>
    <w:rsid w:val="00181460"/>
    <w:rsid w:val="001822B8"/>
    <w:rsid w:val="00182902"/>
    <w:rsid w:val="00183C92"/>
    <w:rsid w:val="00184C19"/>
    <w:rsid w:val="00187895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2DD3"/>
    <w:rsid w:val="001C4A02"/>
    <w:rsid w:val="001C4A99"/>
    <w:rsid w:val="001C5BCD"/>
    <w:rsid w:val="001C73D8"/>
    <w:rsid w:val="001D104A"/>
    <w:rsid w:val="001D1260"/>
    <w:rsid w:val="001D12F4"/>
    <w:rsid w:val="001D3E0B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7D58"/>
    <w:rsid w:val="00201B2C"/>
    <w:rsid w:val="00201EAE"/>
    <w:rsid w:val="002047CD"/>
    <w:rsid w:val="002050D8"/>
    <w:rsid w:val="002065D8"/>
    <w:rsid w:val="00206FB1"/>
    <w:rsid w:val="00212485"/>
    <w:rsid w:val="002143DD"/>
    <w:rsid w:val="0021549D"/>
    <w:rsid w:val="00224A0E"/>
    <w:rsid w:val="00232CCE"/>
    <w:rsid w:val="00234BEA"/>
    <w:rsid w:val="002370BA"/>
    <w:rsid w:val="00240DC4"/>
    <w:rsid w:val="002433B3"/>
    <w:rsid w:val="0024375F"/>
    <w:rsid w:val="00243BC5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807F3"/>
    <w:rsid w:val="00283BE0"/>
    <w:rsid w:val="00285988"/>
    <w:rsid w:val="00287695"/>
    <w:rsid w:val="002950E4"/>
    <w:rsid w:val="00296A26"/>
    <w:rsid w:val="00296A44"/>
    <w:rsid w:val="002A1E0E"/>
    <w:rsid w:val="002A4569"/>
    <w:rsid w:val="002A5542"/>
    <w:rsid w:val="002B2210"/>
    <w:rsid w:val="002B22C8"/>
    <w:rsid w:val="002C0016"/>
    <w:rsid w:val="002C0915"/>
    <w:rsid w:val="002C2E67"/>
    <w:rsid w:val="002C4B3F"/>
    <w:rsid w:val="002C4CC2"/>
    <w:rsid w:val="002D2301"/>
    <w:rsid w:val="002D27B0"/>
    <w:rsid w:val="002E2DC4"/>
    <w:rsid w:val="002F0363"/>
    <w:rsid w:val="002F1BF6"/>
    <w:rsid w:val="002F1EF5"/>
    <w:rsid w:val="002F2357"/>
    <w:rsid w:val="002F2DD1"/>
    <w:rsid w:val="002F5D85"/>
    <w:rsid w:val="002F6A6A"/>
    <w:rsid w:val="002F732D"/>
    <w:rsid w:val="00301835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32F5"/>
    <w:rsid w:val="003257C0"/>
    <w:rsid w:val="00325FDC"/>
    <w:rsid w:val="00326AAB"/>
    <w:rsid w:val="003309FE"/>
    <w:rsid w:val="0033112D"/>
    <w:rsid w:val="003316BD"/>
    <w:rsid w:val="00333175"/>
    <w:rsid w:val="00333CB6"/>
    <w:rsid w:val="0033540F"/>
    <w:rsid w:val="00341980"/>
    <w:rsid w:val="003424F4"/>
    <w:rsid w:val="00345BA2"/>
    <w:rsid w:val="0036351D"/>
    <w:rsid w:val="003646F1"/>
    <w:rsid w:val="003654E4"/>
    <w:rsid w:val="003655CB"/>
    <w:rsid w:val="00367CFD"/>
    <w:rsid w:val="00371DF9"/>
    <w:rsid w:val="0037247D"/>
    <w:rsid w:val="00372D07"/>
    <w:rsid w:val="00375B7B"/>
    <w:rsid w:val="00376112"/>
    <w:rsid w:val="0038025A"/>
    <w:rsid w:val="003818AE"/>
    <w:rsid w:val="00382068"/>
    <w:rsid w:val="003828D7"/>
    <w:rsid w:val="00390319"/>
    <w:rsid w:val="0039203E"/>
    <w:rsid w:val="00392E9B"/>
    <w:rsid w:val="003970E9"/>
    <w:rsid w:val="003A1D00"/>
    <w:rsid w:val="003A43AF"/>
    <w:rsid w:val="003A6130"/>
    <w:rsid w:val="003A69C7"/>
    <w:rsid w:val="003A732B"/>
    <w:rsid w:val="003B0D9F"/>
    <w:rsid w:val="003B1DF9"/>
    <w:rsid w:val="003B30D5"/>
    <w:rsid w:val="003B3436"/>
    <w:rsid w:val="003B3F46"/>
    <w:rsid w:val="003B4819"/>
    <w:rsid w:val="003B4A77"/>
    <w:rsid w:val="003C06FC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77A7"/>
    <w:rsid w:val="003E7EEA"/>
    <w:rsid w:val="003F7B49"/>
    <w:rsid w:val="00405680"/>
    <w:rsid w:val="00406AF6"/>
    <w:rsid w:val="00407E8D"/>
    <w:rsid w:val="00410473"/>
    <w:rsid w:val="00410B46"/>
    <w:rsid w:val="004116E4"/>
    <w:rsid w:val="004174D3"/>
    <w:rsid w:val="0041782D"/>
    <w:rsid w:val="004207F7"/>
    <w:rsid w:val="00423F6B"/>
    <w:rsid w:val="004264A9"/>
    <w:rsid w:val="00426CAD"/>
    <w:rsid w:val="0042768E"/>
    <w:rsid w:val="00430304"/>
    <w:rsid w:val="004332D8"/>
    <w:rsid w:val="00434859"/>
    <w:rsid w:val="00434987"/>
    <w:rsid w:val="00434CC6"/>
    <w:rsid w:val="00436893"/>
    <w:rsid w:val="004372AD"/>
    <w:rsid w:val="00437B8B"/>
    <w:rsid w:val="004437E6"/>
    <w:rsid w:val="0044793D"/>
    <w:rsid w:val="0045331C"/>
    <w:rsid w:val="00457C39"/>
    <w:rsid w:val="00461FF5"/>
    <w:rsid w:val="0046205D"/>
    <w:rsid w:val="00463CA1"/>
    <w:rsid w:val="004646A6"/>
    <w:rsid w:val="00465023"/>
    <w:rsid w:val="004660DA"/>
    <w:rsid w:val="00474E9D"/>
    <w:rsid w:val="00475A80"/>
    <w:rsid w:val="00476EE7"/>
    <w:rsid w:val="00480EDC"/>
    <w:rsid w:val="00481151"/>
    <w:rsid w:val="00481CD9"/>
    <w:rsid w:val="0048423C"/>
    <w:rsid w:val="00484F99"/>
    <w:rsid w:val="00486DC9"/>
    <w:rsid w:val="004878B7"/>
    <w:rsid w:val="00490AAC"/>
    <w:rsid w:val="004A00BB"/>
    <w:rsid w:val="004A1069"/>
    <w:rsid w:val="004A45A5"/>
    <w:rsid w:val="004A50D4"/>
    <w:rsid w:val="004A6BB6"/>
    <w:rsid w:val="004A7141"/>
    <w:rsid w:val="004B0DDA"/>
    <w:rsid w:val="004B4080"/>
    <w:rsid w:val="004B631A"/>
    <w:rsid w:val="004C23EE"/>
    <w:rsid w:val="004C2756"/>
    <w:rsid w:val="004C3A79"/>
    <w:rsid w:val="004C3F5D"/>
    <w:rsid w:val="004D070E"/>
    <w:rsid w:val="004D3A1F"/>
    <w:rsid w:val="004D3DEC"/>
    <w:rsid w:val="004D5BFF"/>
    <w:rsid w:val="004E138E"/>
    <w:rsid w:val="004E1621"/>
    <w:rsid w:val="004E168B"/>
    <w:rsid w:val="004E3C52"/>
    <w:rsid w:val="004F03E4"/>
    <w:rsid w:val="004F0D55"/>
    <w:rsid w:val="004F5047"/>
    <w:rsid w:val="004F53E1"/>
    <w:rsid w:val="0050201A"/>
    <w:rsid w:val="00504572"/>
    <w:rsid w:val="005070FC"/>
    <w:rsid w:val="00510DB4"/>
    <w:rsid w:val="005137E6"/>
    <w:rsid w:val="00513D0F"/>
    <w:rsid w:val="00516AD4"/>
    <w:rsid w:val="00522B82"/>
    <w:rsid w:val="00530484"/>
    <w:rsid w:val="005314EF"/>
    <w:rsid w:val="0053203A"/>
    <w:rsid w:val="00532A53"/>
    <w:rsid w:val="0053375F"/>
    <w:rsid w:val="00541101"/>
    <w:rsid w:val="0054133F"/>
    <w:rsid w:val="00542C22"/>
    <w:rsid w:val="00545224"/>
    <w:rsid w:val="00556B53"/>
    <w:rsid w:val="00560DE8"/>
    <w:rsid w:val="00561A26"/>
    <w:rsid w:val="005636D1"/>
    <w:rsid w:val="0056400E"/>
    <w:rsid w:val="005656E0"/>
    <w:rsid w:val="00566588"/>
    <w:rsid w:val="00566A1E"/>
    <w:rsid w:val="00567942"/>
    <w:rsid w:val="00571033"/>
    <w:rsid w:val="00573770"/>
    <w:rsid w:val="0057774B"/>
    <w:rsid w:val="005914D5"/>
    <w:rsid w:val="0059418E"/>
    <w:rsid w:val="005944BC"/>
    <w:rsid w:val="005A0FC8"/>
    <w:rsid w:val="005A1145"/>
    <w:rsid w:val="005A5738"/>
    <w:rsid w:val="005A5B94"/>
    <w:rsid w:val="005A5FF7"/>
    <w:rsid w:val="005B032B"/>
    <w:rsid w:val="005B6A9C"/>
    <w:rsid w:val="005B716F"/>
    <w:rsid w:val="005C2116"/>
    <w:rsid w:val="005C21FA"/>
    <w:rsid w:val="005D2AD8"/>
    <w:rsid w:val="005D430E"/>
    <w:rsid w:val="005D55BC"/>
    <w:rsid w:val="005D5A0C"/>
    <w:rsid w:val="005D656B"/>
    <w:rsid w:val="005E118E"/>
    <w:rsid w:val="005E136D"/>
    <w:rsid w:val="005E5B00"/>
    <w:rsid w:val="005F13DD"/>
    <w:rsid w:val="005F2A90"/>
    <w:rsid w:val="005F318D"/>
    <w:rsid w:val="005F5862"/>
    <w:rsid w:val="00601519"/>
    <w:rsid w:val="00601526"/>
    <w:rsid w:val="00603823"/>
    <w:rsid w:val="00603E1D"/>
    <w:rsid w:val="00605FC1"/>
    <w:rsid w:val="00612CF7"/>
    <w:rsid w:val="006134A1"/>
    <w:rsid w:val="00613C96"/>
    <w:rsid w:val="00617BDB"/>
    <w:rsid w:val="00622687"/>
    <w:rsid w:val="0063005F"/>
    <w:rsid w:val="0063372C"/>
    <w:rsid w:val="00635416"/>
    <w:rsid w:val="00637050"/>
    <w:rsid w:val="00641A3E"/>
    <w:rsid w:val="006443A2"/>
    <w:rsid w:val="0065262D"/>
    <w:rsid w:val="006617A2"/>
    <w:rsid w:val="00663AB2"/>
    <w:rsid w:val="00665A06"/>
    <w:rsid w:val="006670D0"/>
    <w:rsid w:val="0066716C"/>
    <w:rsid w:val="00677862"/>
    <w:rsid w:val="0067788D"/>
    <w:rsid w:val="006802E1"/>
    <w:rsid w:val="006858B8"/>
    <w:rsid w:val="006909F0"/>
    <w:rsid w:val="00692D38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37B7"/>
    <w:rsid w:val="006C3835"/>
    <w:rsid w:val="006D464B"/>
    <w:rsid w:val="006E0E0E"/>
    <w:rsid w:val="006E1AD8"/>
    <w:rsid w:val="006E35B1"/>
    <w:rsid w:val="006E4ED5"/>
    <w:rsid w:val="006E53DF"/>
    <w:rsid w:val="006E61EA"/>
    <w:rsid w:val="006E6643"/>
    <w:rsid w:val="006E6BEB"/>
    <w:rsid w:val="006F6F56"/>
    <w:rsid w:val="006F70F1"/>
    <w:rsid w:val="006F7A60"/>
    <w:rsid w:val="00700826"/>
    <w:rsid w:val="00702DF1"/>
    <w:rsid w:val="00704B90"/>
    <w:rsid w:val="00704F63"/>
    <w:rsid w:val="00706430"/>
    <w:rsid w:val="007113D8"/>
    <w:rsid w:val="00713B6D"/>
    <w:rsid w:val="00714C10"/>
    <w:rsid w:val="007167A2"/>
    <w:rsid w:val="00723571"/>
    <w:rsid w:val="00724460"/>
    <w:rsid w:val="00726582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4CBE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76CB0"/>
    <w:rsid w:val="00780FBF"/>
    <w:rsid w:val="00780FE5"/>
    <w:rsid w:val="00781E49"/>
    <w:rsid w:val="00785706"/>
    <w:rsid w:val="00785DEF"/>
    <w:rsid w:val="00786916"/>
    <w:rsid w:val="007913B4"/>
    <w:rsid w:val="00793213"/>
    <w:rsid w:val="00793517"/>
    <w:rsid w:val="00797E4F"/>
    <w:rsid w:val="007A063E"/>
    <w:rsid w:val="007A15C4"/>
    <w:rsid w:val="007A2586"/>
    <w:rsid w:val="007A29EF"/>
    <w:rsid w:val="007A39ED"/>
    <w:rsid w:val="007A4062"/>
    <w:rsid w:val="007B1A22"/>
    <w:rsid w:val="007B3871"/>
    <w:rsid w:val="007B5B58"/>
    <w:rsid w:val="007B6BE4"/>
    <w:rsid w:val="007B74AC"/>
    <w:rsid w:val="007C2C75"/>
    <w:rsid w:val="007C7D54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8000AC"/>
    <w:rsid w:val="0080093C"/>
    <w:rsid w:val="008041E0"/>
    <w:rsid w:val="008071A2"/>
    <w:rsid w:val="00807ACB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374E3"/>
    <w:rsid w:val="008435EE"/>
    <w:rsid w:val="00845CFE"/>
    <w:rsid w:val="00845EE4"/>
    <w:rsid w:val="00846FA3"/>
    <w:rsid w:val="00847ADC"/>
    <w:rsid w:val="0085150F"/>
    <w:rsid w:val="008560B0"/>
    <w:rsid w:val="00857CC5"/>
    <w:rsid w:val="00862EDD"/>
    <w:rsid w:val="00863A02"/>
    <w:rsid w:val="00865E5C"/>
    <w:rsid w:val="00870371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A7ECA"/>
    <w:rsid w:val="008B02F1"/>
    <w:rsid w:val="008B4331"/>
    <w:rsid w:val="008B7297"/>
    <w:rsid w:val="008B78FB"/>
    <w:rsid w:val="008C2B5D"/>
    <w:rsid w:val="008C2EB5"/>
    <w:rsid w:val="008C313F"/>
    <w:rsid w:val="008C5C5D"/>
    <w:rsid w:val="008D1C20"/>
    <w:rsid w:val="008D3B57"/>
    <w:rsid w:val="008D6427"/>
    <w:rsid w:val="008E05C0"/>
    <w:rsid w:val="008E2188"/>
    <w:rsid w:val="008F107B"/>
    <w:rsid w:val="008F1454"/>
    <w:rsid w:val="008F450D"/>
    <w:rsid w:val="008F796C"/>
    <w:rsid w:val="0090092F"/>
    <w:rsid w:val="00904A29"/>
    <w:rsid w:val="00905093"/>
    <w:rsid w:val="00906422"/>
    <w:rsid w:val="00906592"/>
    <w:rsid w:val="009067A3"/>
    <w:rsid w:val="00912F90"/>
    <w:rsid w:val="00913FAE"/>
    <w:rsid w:val="00917442"/>
    <w:rsid w:val="00917E7E"/>
    <w:rsid w:val="00921826"/>
    <w:rsid w:val="009225D5"/>
    <w:rsid w:val="00924E66"/>
    <w:rsid w:val="00925127"/>
    <w:rsid w:val="009327E5"/>
    <w:rsid w:val="009353B9"/>
    <w:rsid w:val="009360E3"/>
    <w:rsid w:val="00940D12"/>
    <w:rsid w:val="00941E30"/>
    <w:rsid w:val="0094520F"/>
    <w:rsid w:val="00945F2C"/>
    <w:rsid w:val="00950B33"/>
    <w:rsid w:val="00951190"/>
    <w:rsid w:val="00953FA9"/>
    <w:rsid w:val="009548D1"/>
    <w:rsid w:val="00956872"/>
    <w:rsid w:val="00956F2B"/>
    <w:rsid w:val="00961ABE"/>
    <w:rsid w:val="009634B5"/>
    <w:rsid w:val="0096456A"/>
    <w:rsid w:val="009660E3"/>
    <w:rsid w:val="009678C7"/>
    <w:rsid w:val="00971360"/>
    <w:rsid w:val="00971A4B"/>
    <w:rsid w:val="00973305"/>
    <w:rsid w:val="00973F28"/>
    <w:rsid w:val="00973F3A"/>
    <w:rsid w:val="009745A9"/>
    <w:rsid w:val="0097583D"/>
    <w:rsid w:val="00983820"/>
    <w:rsid w:val="00986764"/>
    <w:rsid w:val="00990B11"/>
    <w:rsid w:val="00990D7E"/>
    <w:rsid w:val="0099166C"/>
    <w:rsid w:val="00993896"/>
    <w:rsid w:val="009964FA"/>
    <w:rsid w:val="00996C6E"/>
    <w:rsid w:val="00997950"/>
    <w:rsid w:val="009A59D1"/>
    <w:rsid w:val="009A60CC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44B8"/>
    <w:rsid w:val="00A105B8"/>
    <w:rsid w:val="00A21817"/>
    <w:rsid w:val="00A232D7"/>
    <w:rsid w:val="00A25040"/>
    <w:rsid w:val="00A34C22"/>
    <w:rsid w:val="00A40221"/>
    <w:rsid w:val="00A513BE"/>
    <w:rsid w:val="00A522FE"/>
    <w:rsid w:val="00A5462F"/>
    <w:rsid w:val="00A5474E"/>
    <w:rsid w:val="00A55ABF"/>
    <w:rsid w:val="00A56BA5"/>
    <w:rsid w:val="00A57A17"/>
    <w:rsid w:val="00A60085"/>
    <w:rsid w:val="00A61B56"/>
    <w:rsid w:val="00A64010"/>
    <w:rsid w:val="00A6403C"/>
    <w:rsid w:val="00A6655F"/>
    <w:rsid w:val="00A66709"/>
    <w:rsid w:val="00A66DD8"/>
    <w:rsid w:val="00A66FAD"/>
    <w:rsid w:val="00A66FB3"/>
    <w:rsid w:val="00A675BE"/>
    <w:rsid w:val="00A73AFC"/>
    <w:rsid w:val="00A804D0"/>
    <w:rsid w:val="00A80AA7"/>
    <w:rsid w:val="00A8413D"/>
    <w:rsid w:val="00A91B99"/>
    <w:rsid w:val="00A91E97"/>
    <w:rsid w:val="00A94EF5"/>
    <w:rsid w:val="00A9766B"/>
    <w:rsid w:val="00AA0DA1"/>
    <w:rsid w:val="00AA36E1"/>
    <w:rsid w:val="00AA4C78"/>
    <w:rsid w:val="00AA5747"/>
    <w:rsid w:val="00AA7AC9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4D98"/>
    <w:rsid w:val="00AE4F81"/>
    <w:rsid w:val="00AE6001"/>
    <w:rsid w:val="00AE6807"/>
    <w:rsid w:val="00AE6E21"/>
    <w:rsid w:val="00AF26C3"/>
    <w:rsid w:val="00AF34CE"/>
    <w:rsid w:val="00AF396C"/>
    <w:rsid w:val="00AF45C7"/>
    <w:rsid w:val="00B01529"/>
    <w:rsid w:val="00B020B3"/>
    <w:rsid w:val="00B11521"/>
    <w:rsid w:val="00B115ED"/>
    <w:rsid w:val="00B1545D"/>
    <w:rsid w:val="00B15707"/>
    <w:rsid w:val="00B22372"/>
    <w:rsid w:val="00B24125"/>
    <w:rsid w:val="00B27AA1"/>
    <w:rsid w:val="00B31883"/>
    <w:rsid w:val="00B31E71"/>
    <w:rsid w:val="00B32F23"/>
    <w:rsid w:val="00B333B7"/>
    <w:rsid w:val="00B356D3"/>
    <w:rsid w:val="00B36366"/>
    <w:rsid w:val="00B40D88"/>
    <w:rsid w:val="00B41F6F"/>
    <w:rsid w:val="00B42594"/>
    <w:rsid w:val="00B44AEE"/>
    <w:rsid w:val="00B45104"/>
    <w:rsid w:val="00B52446"/>
    <w:rsid w:val="00B52912"/>
    <w:rsid w:val="00B54E9A"/>
    <w:rsid w:val="00B55B9B"/>
    <w:rsid w:val="00B62729"/>
    <w:rsid w:val="00B62802"/>
    <w:rsid w:val="00B62F0C"/>
    <w:rsid w:val="00B7309D"/>
    <w:rsid w:val="00B7625B"/>
    <w:rsid w:val="00B763F5"/>
    <w:rsid w:val="00B76F0D"/>
    <w:rsid w:val="00B7766A"/>
    <w:rsid w:val="00B8290D"/>
    <w:rsid w:val="00B83F7A"/>
    <w:rsid w:val="00B86E49"/>
    <w:rsid w:val="00B90035"/>
    <w:rsid w:val="00B916DA"/>
    <w:rsid w:val="00B9237E"/>
    <w:rsid w:val="00B93DC2"/>
    <w:rsid w:val="00B96184"/>
    <w:rsid w:val="00B96DA2"/>
    <w:rsid w:val="00BA0C4D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E5160"/>
    <w:rsid w:val="00BF1C21"/>
    <w:rsid w:val="00BF1D95"/>
    <w:rsid w:val="00BF6391"/>
    <w:rsid w:val="00BF6DC4"/>
    <w:rsid w:val="00BF76AC"/>
    <w:rsid w:val="00BF76AE"/>
    <w:rsid w:val="00C00C5A"/>
    <w:rsid w:val="00C127F0"/>
    <w:rsid w:val="00C13723"/>
    <w:rsid w:val="00C1398F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6431A"/>
    <w:rsid w:val="00C70D2B"/>
    <w:rsid w:val="00C80172"/>
    <w:rsid w:val="00C819B2"/>
    <w:rsid w:val="00C8557A"/>
    <w:rsid w:val="00C85C67"/>
    <w:rsid w:val="00C85D80"/>
    <w:rsid w:val="00C879C4"/>
    <w:rsid w:val="00C90E50"/>
    <w:rsid w:val="00C971FE"/>
    <w:rsid w:val="00CA0247"/>
    <w:rsid w:val="00CA55F0"/>
    <w:rsid w:val="00CB0026"/>
    <w:rsid w:val="00CC2EF2"/>
    <w:rsid w:val="00CC5993"/>
    <w:rsid w:val="00CD08EC"/>
    <w:rsid w:val="00CD1895"/>
    <w:rsid w:val="00CD4ABF"/>
    <w:rsid w:val="00CD706A"/>
    <w:rsid w:val="00CE088A"/>
    <w:rsid w:val="00CE1A08"/>
    <w:rsid w:val="00CE2B74"/>
    <w:rsid w:val="00CE3D53"/>
    <w:rsid w:val="00CE4B0D"/>
    <w:rsid w:val="00CE4F41"/>
    <w:rsid w:val="00CF28B9"/>
    <w:rsid w:val="00CF704A"/>
    <w:rsid w:val="00D070C5"/>
    <w:rsid w:val="00D0760E"/>
    <w:rsid w:val="00D14B38"/>
    <w:rsid w:val="00D168B0"/>
    <w:rsid w:val="00D216FE"/>
    <w:rsid w:val="00D22734"/>
    <w:rsid w:val="00D30834"/>
    <w:rsid w:val="00D3145A"/>
    <w:rsid w:val="00D34910"/>
    <w:rsid w:val="00D370B0"/>
    <w:rsid w:val="00D40F67"/>
    <w:rsid w:val="00D42872"/>
    <w:rsid w:val="00D4776E"/>
    <w:rsid w:val="00D5353A"/>
    <w:rsid w:val="00D56774"/>
    <w:rsid w:val="00D627DD"/>
    <w:rsid w:val="00D637C2"/>
    <w:rsid w:val="00D647A1"/>
    <w:rsid w:val="00D666AA"/>
    <w:rsid w:val="00D74C9A"/>
    <w:rsid w:val="00D80BB7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1B93"/>
    <w:rsid w:val="00DB2654"/>
    <w:rsid w:val="00DB2D44"/>
    <w:rsid w:val="00DB3FB1"/>
    <w:rsid w:val="00DB4EC6"/>
    <w:rsid w:val="00DB6BB0"/>
    <w:rsid w:val="00DB7B61"/>
    <w:rsid w:val="00DC755E"/>
    <w:rsid w:val="00DD01B0"/>
    <w:rsid w:val="00DD0935"/>
    <w:rsid w:val="00DD2FA4"/>
    <w:rsid w:val="00DD57FC"/>
    <w:rsid w:val="00DD77CA"/>
    <w:rsid w:val="00DE27B6"/>
    <w:rsid w:val="00DE74D0"/>
    <w:rsid w:val="00DF05E7"/>
    <w:rsid w:val="00DF23E1"/>
    <w:rsid w:val="00DF7201"/>
    <w:rsid w:val="00E042C0"/>
    <w:rsid w:val="00E04408"/>
    <w:rsid w:val="00E11C12"/>
    <w:rsid w:val="00E220FA"/>
    <w:rsid w:val="00E23402"/>
    <w:rsid w:val="00E2482B"/>
    <w:rsid w:val="00E24954"/>
    <w:rsid w:val="00E25E55"/>
    <w:rsid w:val="00E25F93"/>
    <w:rsid w:val="00E26A89"/>
    <w:rsid w:val="00E354FD"/>
    <w:rsid w:val="00E436B6"/>
    <w:rsid w:val="00E43C61"/>
    <w:rsid w:val="00E47B9F"/>
    <w:rsid w:val="00E52150"/>
    <w:rsid w:val="00E524AA"/>
    <w:rsid w:val="00E5341E"/>
    <w:rsid w:val="00E65D7E"/>
    <w:rsid w:val="00E668C6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2E41"/>
    <w:rsid w:val="00EA3019"/>
    <w:rsid w:val="00EA49DA"/>
    <w:rsid w:val="00EA4ED0"/>
    <w:rsid w:val="00EA75B8"/>
    <w:rsid w:val="00EA78F3"/>
    <w:rsid w:val="00EA7932"/>
    <w:rsid w:val="00EA7DD1"/>
    <w:rsid w:val="00EB109D"/>
    <w:rsid w:val="00EB498B"/>
    <w:rsid w:val="00EB7B55"/>
    <w:rsid w:val="00EC1961"/>
    <w:rsid w:val="00EC2053"/>
    <w:rsid w:val="00EC3A71"/>
    <w:rsid w:val="00EC57BE"/>
    <w:rsid w:val="00EC6E4A"/>
    <w:rsid w:val="00ED12E6"/>
    <w:rsid w:val="00ED17E1"/>
    <w:rsid w:val="00ED7517"/>
    <w:rsid w:val="00EE1468"/>
    <w:rsid w:val="00EE1753"/>
    <w:rsid w:val="00EE5A25"/>
    <w:rsid w:val="00EF1DEC"/>
    <w:rsid w:val="00EF49DC"/>
    <w:rsid w:val="00EF4DF9"/>
    <w:rsid w:val="00EF61D8"/>
    <w:rsid w:val="00EF6A5D"/>
    <w:rsid w:val="00F02E7B"/>
    <w:rsid w:val="00F038A7"/>
    <w:rsid w:val="00F05A70"/>
    <w:rsid w:val="00F06170"/>
    <w:rsid w:val="00F07335"/>
    <w:rsid w:val="00F075D1"/>
    <w:rsid w:val="00F1323E"/>
    <w:rsid w:val="00F13702"/>
    <w:rsid w:val="00F1373F"/>
    <w:rsid w:val="00F21D66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1B6B"/>
    <w:rsid w:val="00F81EDC"/>
    <w:rsid w:val="00F83400"/>
    <w:rsid w:val="00F878B3"/>
    <w:rsid w:val="00F9053E"/>
    <w:rsid w:val="00F91D67"/>
    <w:rsid w:val="00F91DD2"/>
    <w:rsid w:val="00F94E59"/>
    <w:rsid w:val="00FA0AEB"/>
    <w:rsid w:val="00FA1697"/>
    <w:rsid w:val="00FA1BCE"/>
    <w:rsid w:val="00FA37F7"/>
    <w:rsid w:val="00FA5078"/>
    <w:rsid w:val="00FA7302"/>
    <w:rsid w:val="00FA742B"/>
    <w:rsid w:val="00FB0EE7"/>
    <w:rsid w:val="00FB3AF8"/>
    <w:rsid w:val="00FB40F0"/>
    <w:rsid w:val="00FB44D6"/>
    <w:rsid w:val="00FB4E3D"/>
    <w:rsid w:val="00FC3ADB"/>
    <w:rsid w:val="00FD2AED"/>
    <w:rsid w:val="00FE0CBA"/>
    <w:rsid w:val="00FE0F8F"/>
    <w:rsid w:val="00FE0FED"/>
    <w:rsid w:val="00FE12E0"/>
    <w:rsid w:val="00FE18D4"/>
    <w:rsid w:val="00FE1F8A"/>
    <w:rsid w:val="00FE30A0"/>
    <w:rsid w:val="00FE6276"/>
    <w:rsid w:val="00FE73BA"/>
    <w:rsid w:val="00FE7EDB"/>
    <w:rsid w:val="00FF3AF6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B177F"/>
  <w15:docId w15:val="{273FC74F-D197-4E6A-A8A0-E427C50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5F93"/>
    <w:rPr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  <w:rPr>
      <w:lang w:val="de-DE" w:eastAsia="de-DE"/>
    </w:r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de-DE" w:eastAsia="de-DE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  <w:rPr>
      <w:lang w:val="de-DE" w:eastAsia="de-DE"/>
    </w:r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styleId="UnresolvedMention">
    <w:name w:val="Unresolved Mention"/>
    <w:basedOn w:val="DefaultParagraphFont"/>
    <w:uiPriority w:val="99"/>
    <w:semiHidden/>
    <w:unhideWhenUsed/>
    <w:rsid w:val="00FE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kampanijos/banginio-dydzio-deku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1F10-9D28-4671-8F7C-90B728F2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1223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Skersytė, Lina</cp:lastModifiedBy>
  <cp:revision>5</cp:revision>
  <cp:lastPrinted>2018-12-17T15:10:00Z</cp:lastPrinted>
  <dcterms:created xsi:type="dcterms:W3CDTF">2019-10-30T07:49:00Z</dcterms:created>
  <dcterms:modified xsi:type="dcterms:W3CDTF">2019-11-04T08:30:00Z</dcterms:modified>
</cp:coreProperties>
</file>