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25DE397F" w:rsidR="00C43D66" w:rsidRPr="00043A35" w:rsidRDefault="00B44AEE" w:rsidP="005B032B">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Pr="00043A35">
        <w:rPr>
          <w:rFonts w:ascii="Calibri" w:hAnsi="Calibri" w:cs="Arial"/>
          <w:sz w:val="22"/>
          <w:lang w:val="lt-LT"/>
        </w:rPr>
        <w:t>1</w:t>
      </w:r>
      <w:r w:rsidR="007331F7" w:rsidRPr="00043A35">
        <w:rPr>
          <w:rFonts w:ascii="Calibri" w:hAnsi="Calibri" w:cs="Arial"/>
          <w:sz w:val="22"/>
          <w:lang w:val="lt-LT"/>
        </w:rPr>
        <w:t>8</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1A1915" w:rsidRPr="00043A35">
        <w:rPr>
          <w:rFonts w:ascii="Calibri" w:hAnsi="Calibri" w:cs="Arial"/>
          <w:sz w:val="22"/>
          <w:lang w:val="lt-LT"/>
        </w:rPr>
        <w:t>gruodžio</w:t>
      </w:r>
      <w:r w:rsidR="004B631A" w:rsidRPr="00043A35">
        <w:rPr>
          <w:rFonts w:ascii="Calibri" w:hAnsi="Calibri" w:cs="Arial"/>
          <w:sz w:val="22"/>
          <w:lang w:val="lt-LT"/>
        </w:rPr>
        <w:t xml:space="preserve"> </w:t>
      </w:r>
      <w:r w:rsidR="001A1915" w:rsidRPr="00043A35">
        <w:rPr>
          <w:rFonts w:ascii="Calibri" w:hAnsi="Calibri" w:cs="Arial"/>
          <w:sz w:val="22"/>
          <w:lang w:val="lt-LT"/>
        </w:rPr>
        <w:t>1</w:t>
      </w:r>
      <w:r w:rsidR="00754030">
        <w:rPr>
          <w:rFonts w:ascii="Calibri" w:hAnsi="Calibri" w:cs="Arial"/>
          <w:sz w:val="22"/>
          <w:lang w:val="lt-LT"/>
        </w:rPr>
        <w:t>1</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41ABFDBE" w14:textId="77777777" w:rsidR="00160609" w:rsidRDefault="001A1915" w:rsidP="005B032B">
      <w:pPr>
        <w:pStyle w:val="Heading1"/>
        <w:jc w:val="center"/>
        <w:rPr>
          <w:rFonts w:asciiTheme="minorHAnsi" w:hAnsiTheme="minorHAnsi" w:cs="Arial"/>
          <w:color w:val="1F497D" w:themeColor="text2"/>
          <w:sz w:val="36"/>
          <w:szCs w:val="36"/>
          <w:lang w:val="lt-LT"/>
        </w:rPr>
      </w:pPr>
      <w:r w:rsidRPr="00043A35">
        <w:rPr>
          <w:rFonts w:asciiTheme="minorHAnsi" w:hAnsiTheme="minorHAnsi" w:cs="Arial"/>
          <w:color w:val="1F497D" w:themeColor="text2"/>
          <w:sz w:val="36"/>
          <w:szCs w:val="36"/>
          <w:lang w:val="lt-LT"/>
        </w:rPr>
        <w:t xml:space="preserve"> </w:t>
      </w:r>
      <w:r w:rsidR="00754030" w:rsidRPr="00754030">
        <w:rPr>
          <w:rFonts w:asciiTheme="minorHAnsi" w:hAnsiTheme="minorHAnsi" w:cs="Arial"/>
          <w:color w:val="1F497D" w:themeColor="text2"/>
          <w:sz w:val="36"/>
          <w:szCs w:val="36"/>
          <w:lang w:val="lt-LT"/>
        </w:rPr>
        <w:t>Pasaulio aukojimo reitingas ir praktika Lietuvoje – skirtingos realijos</w:t>
      </w:r>
    </w:p>
    <w:p w14:paraId="7A593BCC" w14:textId="22FF1653" w:rsidR="00041D7C" w:rsidRPr="00160609" w:rsidRDefault="00160609" w:rsidP="005B032B">
      <w:pPr>
        <w:pStyle w:val="Heading1"/>
        <w:jc w:val="center"/>
        <w:rPr>
          <w:rFonts w:asciiTheme="minorHAnsi" w:hAnsiTheme="minorHAnsi" w:cs="Arial"/>
          <w:b w:val="0"/>
          <w:i/>
          <w:color w:val="000000" w:themeColor="text1"/>
          <w:lang w:val="lt-LT"/>
        </w:rPr>
      </w:pPr>
      <w:r w:rsidRPr="00160609">
        <w:rPr>
          <w:rFonts w:asciiTheme="minorHAnsi" w:hAnsiTheme="minorHAnsi" w:cs="Arial"/>
          <w:b w:val="0"/>
          <w:i/>
          <w:color w:val="000000" w:themeColor="text1"/>
          <w:lang w:val="lt-LT"/>
        </w:rPr>
        <w:t>Prezidentė Dalia Grybauskaitė:</w:t>
      </w:r>
      <w:r w:rsidR="00754030" w:rsidRPr="00160609">
        <w:rPr>
          <w:rFonts w:asciiTheme="minorHAnsi" w:hAnsiTheme="minorHAnsi" w:cs="Arial"/>
          <w:b w:val="0"/>
          <w:i/>
          <w:color w:val="000000" w:themeColor="text1"/>
          <w:lang w:val="lt-LT"/>
        </w:rPr>
        <w:t xml:space="preserve"> </w:t>
      </w:r>
      <w:r w:rsidRPr="00160609">
        <w:rPr>
          <w:rFonts w:asciiTheme="minorHAnsi" w:hAnsiTheme="minorHAnsi" w:cs="Arial"/>
          <w:b w:val="0"/>
          <w:i/>
          <w:color w:val="000000" w:themeColor="text1"/>
          <w:shd w:val="clear" w:color="auto" w:fill="FFFFFF"/>
          <w:lang w:val="lt-LT"/>
        </w:rPr>
        <w:t>verslas geba suprasti savo socialinę atsakomybę, dalintis pelnu ir elgtis atsakingai</w:t>
      </w:r>
    </w:p>
    <w:p w14:paraId="383B13AC" w14:textId="77777777" w:rsidR="00754030" w:rsidRPr="005E7BA0" w:rsidRDefault="00754030" w:rsidP="00754030">
      <w:pPr>
        <w:spacing w:after="120" w:line="276" w:lineRule="auto"/>
        <w:jc w:val="both"/>
        <w:rPr>
          <w:rFonts w:ascii="Calibri" w:hAnsi="Calibri"/>
          <w:b/>
          <w:sz w:val="22"/>
          <w:lang w:val="lt-LT"/>
        </w:rPr>
      </w:pPr>
      <w:r w:rsidRPr="005E7BA0">
        <w:rPr>
          <w:rFonts w:ascii="Calibri" w:hAnsi="Calibri"/>
          <w:b/>
          <w:sz w:val="22"/>
          <w:lang w:val="lt-LT"/>
        </w:rPr>
        <w:t>Rudenį Tarptautinės labdaros organizacijos Charity Aid Foundation (CAF) paskelbtame pasauliniame aukojimo indekse</w:t>
      </w:r>
      <w:r>
        <w:rPr>
          <w:rStyle w:val="FootnoteReference"/>
          <w:rFonts w:ascii="Calibri" w:hAnsi="Calibri"/>
          <w:b/>
          <w:sz w:val="22"/>
          <w:lang w:val="lt-LT"/>
        </w:rPr>
        <w:footnoteReference w:id="1"/>
      </w:r>
      <w:r w:rsidRPr="005E7BA0">
        <w:rPr>
          <w:rFonts w:ascii="Calibri" w:hAnsi="Calibri"/>
          <w:b/>
          <w:sz w:val="22"/>
          <w:lang w:val="lt-LT"/>
        </w:rPr>
        <w:t xml:space="preserve"> Lietuva 2018 m. nukrito per dar vieną poziciją ir užima 138 vietą iš 144 valstybių. Žemiau rikiuojasi tik Azerbaidžanas, Kambodža, Palestina, Kinija, Graikija ir Jemenas. Nepaisant to, neįprastų, tačiau patogių būdų pagelbėti jautriausioms visuomenės grupėms ieško ne tik nevyriausybinės organizacijos, bet ir verslas.</w:t>
      </w:r>
    </w:p>
    <w:p w14:paraId="4D6E7CFC" w14:textId="77777777" w:rsidR="00754030" w:rsidRDefault="00754030" w:rsidP="00754030">
      <w:pPr>
        <w:spacing w:after="120" w:line="276" w:lineRule="auto"/>
        <w:jc w:val="both"/>
        <w:rPr>
          <w:rFonts w:ascii="Calibri" w:hAnsi="Calibri" w:cs="Arial"/>
          <w:sz w:val="22"/>
          <w:shd w:val="clear" w:color="auto" w:fill="FFFFFF"/>
          <w:lang w:val="lt-LT"/>
        </w:rPr>
      </w:pPr>
      <w:r w:rsidRPr="005E7BA0">
        <w:rPr>
          <w:rFonts w:ascii="Calibri" w:hAnsi="Calibri"/>
          <w:sz w:val="22"/>
          <w:lang w:val="lt-LT"/>
        </w:rPr>
        <w:t>Pasak organizacijos „Gelbėkit vaikus</w:t>
      </w:r>
      <w:r w:rsidRPr="005E7BA0">
        <w:rPr>
          <w:rFonts w:ascii="Calibri" w:hAnsi="Calibri" w:cs="Arial"/>
          <w:color w:val="545454"/>
          <w:sz w:val="22"/>
          <w:shd w:val="clear" w:color="auto" w:fill="FFFFFF"/>
          <w:lang w:val="lt-LT"/>
        </w:rPr>
        <w:t xml:space="preserve">“ </w:t>
      </w:r>
      <w:r w:rsidRPr="005E7BA0">
        <w:rPr>
          <w:rFonts w:ascii="Calibri" w:hAnsi="Calibri" w:cs="Arial"/>
          <w:sz w:val="22"/>
          <w:shd w:val="clear" w:color="auto" w:fill="FFFFFF"/>
          <w:lang w:val="lt-LT"/>
        </w:rPr>
        <w:t>vadovės Rasos</w:t>
      </w:r>
      <w:r w:rsidRPr="005E7BA0">
        <w:rPr>
          <w:rFonts w:ascii="Calibri" w:hAnsi="Calibri" w:cs="Arial"/>
          <w:color w:val="545454"/>
          <w:sz w:val="22"/>
          <w:shd w:val="clear" w:color="auto" w:fill="FFFFFF"/>
          <w:lang w:val="lt-LT"/>
        </w:rPr>
        <w:t xml:space="preserve"> </w:t>
      </w:r>
      <w:r w:rsidRPr="005E7BA0">
        <w:rPr>
          <w:rFonts w:ascii="Calibri" w:hAnsi="Calibri" w:cs="Arial"/>
          <w:sz w:val="22"/>
          <w:shd w:val="clear" w:color="auto" w:fill="FFFFFF"/>
          <w:lang w:val="lt-LT"/>
        </w:rPr>
        <w:t xml:space="preserve">Dičpetrienės, žema vieta pasauliniame aukojimo reitinge nereiškia, kad lietuviai nenori padėti ar nėra empatiški, juolab, kad pagal savanorystei skiriamą laiką Lietuva atsiduria sąrašo viduryje. </w:t>
      </w:r>
    </w:p>
    <w:p w14:paraId="22BD9EAC" w14:textId="1FEA70D8" w:rsidR="00754030" w:rsidRPr="005E7BA0" w:rsidRDefault="00754030" w:rsidP="00754030">
      <w:pPr>
        <w:spacing w:after="120" w:line="276" w:lineRule="auto"/>
        <w:jc w:val="both"/>
        <w:rPr>
          <w:rFonts w:ascii="Calibri" w:hAnsi="Calibri"/>
          <w:sz w:val="22"/>
          <w:lang w:val="lt-LT"/>
        </w:rPr>
      </w:pPr>
      <w:r w:rsidRPr="005E7BA0">
        <w:rPr>
          <w:rFonts w:ascii="Calibri" w:hAnsi="Calibri"/>
          <w:sz w:val="22"/>
          <w:lang w:val="lt-LT"/>
        </w:rPr>
        <w:t xml:space="preserve">„Aukojimo tradicijos mūsų šalyje dar tik formuojasi, tačiau pastarųjų metų patirtis rodo, kad dėmesys labdaros organizacijoms ir jų kvietimui padėti vaikams vis didėja. Tai rodo, kad augame kaip tauta, - sako R. Dičpetrienė. </w:t>
      </w:r>
      <w:r>
        <w:rPr>
          <w:rFonts w:ascii="Calibri" w:hAnsi="Calibri"/>
          <w:sz w:val="22"/>
          <w:lang w:val="lt-LT"/>
        </w:rPr>
        <w:t>-</w:t>
      </w:r>
      <w:r w:rsidRPr="005E7BA0">
        <w:rPr>
          <w:rFonts w:ascii="Calibri" w:hAnsi="Calibri"/>
          <w:sz w:val="22"/>
          <w:lang w:val="lt-LT"/>
        </w:rPr>
        <w:t xml:space="preserve"> Pastebime, kad didesnio palaikymo sulaukia </w:t>
      </w:r>
      <w:r>
        <w:rPr>
          <w:rFonts w:ascii="Calibri" w:hAnsi="Calibri"/>
          <w:sz w:val="22"/>
          <w:lang w:val="lt-LT"/>
        </w:rPr>
        <w:t>tokie</w:t>
      </w:r>
      <w:r w:rsidRPr="005E7BA0">
        <w:rPr>
          <w:rFonts w:ascii="Calibri" w:hAnsi="Calibri"/>
          <w:sz w:val="22"/>
          <w:lang w:val="lt-LT"/>
        </w:rPr>
        <w:t xml:space="preserve"> socialiniai projektai, k</w:t>
      </w:r>
      <w:r>
        <w:rPr>
          <w:rFonts w:ascii="Calibri" w:hAnsi="Calibri"/>
          <w:sz w:val="22"/>
          <w:lang w:val="lt-LT"/>
        </w:rPr>
        <w:t>urie</w:t>
      </w:r>
      <w:r w:rsidRPr="005E7BA0">
        <w:rPr>
          <w:rFonts w:ascii="Calibri" w:hAnsi="Calibri"/>
          <w:sz w:val="22"/>
          <w:lang w:val="lt-LT"/>
        </w:rPr>
        <w:t xml:space="preserve"> nereikalauja didelių pastangų. Tą patvirtino iš </w:t>
      </w:r>
      <w:r>
        <w:rPr>
          <w:rFonts w:ascii="Calibri" w:hAnsi="Calibri"/>
          <w:sz w:val="22"/>
          <w:lang w:val="lt-LT"/>
        </w:rPr>
        <w:t>šiais metais</w:t>
      </w:r>
      <w:r w:rsidRPr="005E7BA0">
        <w:rPr>
          <w:rFonts w:ascii="Calibri" w:hAnsi="Calibri"/>
          <w:sz w:val="22"/>
          <w:lang w:val="lt-LT"/>
        </w:rPr>
        <w:t xml:space="preserve"> surinkta gyventojų parama, kurią jie skyrė aukodami užstatą už tarą. Tai atlikti buvo paprasta: tokią galimybę pasiūlė bendrovė „Lidl Lietuva“ savo parduotuvių taromatuose įdiegusi papildomą</w:t>
      </w:r>
      <w:r w:rsidR="00DE27B6">
        <w:rPr>
          <w:rFonts w:ascii="Calibri" w:hAnsi="Calibri"/>
          <w:sz w:val="22"/>
          <w:lang w:val="lt-LT"/>
        </w:rPr>
        <w:t>, paramai skirtą</w:t>
      </w:r>
      <w:r w:rsidRPr="005E7BA0">
        <w:rPr>
          <w:rFonts w:ascii="Calibri" w:hAnsi="Calibri"/>
          <w:sz w:val="22"/>
          <w:lang w:val="lt-LT"/>
        </w:rPr>
        <w:t xml:space="preserve"> mygtuką „</w:t>
      </w:r>
      <w:r w:rsidR="004A50D4">
        <w:rPr>
          <w:rFonts w:ascii="Calibri" w:hAnsi="Calibri"/>
          <w:sz w:val="22"/>
          <w:lang w:val="lt-LT"/>
        </w:rPr>
        <w:t>Paaukoti</w:t>
      </w:r>
      <w:r w:rsidRPr="005E7BA0">
        <w:rPr>
          <w:rFonts w:ascii="Calibri" w:hAnsi="Calibri"/>
          <w:sz w:val="22"/>
          <w:lang w:val="lt-LT"/>
        </w:rPr>
        <w:t xml:space="preserve">“.  </w:t>
      </w:r>
    </w:p>
    <w:p w14:paraId="56435B2F" w14:textId="55358132" w:rsidR="00B471A3" w:rsidRDefault="00754030" w:rsidP="002204F8">
      <w:pPr>
        <w:spacing w:after="120" w:line="276" w:lineRule="auto"/>
        <w:jc w:val="both"/>
        <w:rPr>
          <w:rFonts w:ascii="Calibri" w:hAnsi="Calibri" w:cs="Arial"/>
          <w:sz w:val="22"/>
          <w:shd w:val="clear" w:color="auto" w:fill="FFFFFF"/>
          <w:lang w:val="lt-LT"/>
        </w:rPr>
      </w:pPr>
      <w:r w:rsidRPr="005E7BA0">
        <w:rPr>
          <w:rFonts w:ascii="Calibri" w:hAnsi="Calibri"/>
          <w:sz w:val="22"/>
          <w:lang w:val="lt-LT"/>
        </w:rPr>
        <w:t xml:space="preserve">Prieš metus pirkėjams pasiūliusi </w:t>
      </w:r>
      <w:r>
        <w:rPr>
          <w:rFonts w:ascii="Calibri" w:hAnsi="Calibri"/>
          <w:sz w:val="22"/>
          <w:lang w:val="lt-LT"/>
        </w:rPr>
        <w:t>prisidėti prie</w:t>
      </w:r>
      <w:r w:rsidRPr="005E7BA0">
        <w:rPr>
          <w:rFonts w:ascii="Calibri" w:hAnsi="Calibri"/>
          <w:sz w:val="22"/>
          <w:lang w:val="lt-LT"/>
        </w:rPr>
        <w:t xml:space="preserve"> param</w:t>
      </w:r>
      <w:r>
        <w:rPr>
          <w:rFonts w:ascii="Calibri" w:hAnsi="Calibri"/>
          <w:sz w:val="22"/>
          <w:lang w:val="lt-LT"/>
        </w:rPr>
        <w:t>os</w:t>
      </w:r>
      <w:r w:rsidRPr="005E7BA0">
        <w:rPr>
          <w:rFonts w:ascii="Calibri" w:hAnsi="Calibri"/>
          <w:sz w:val="22"/>
          <w:lang w:val="lt-LT"/>
        </w:rPr>
        <w:t xml:space="preserve"> vaikų dienos centrams šiandien „Lidl Lietuva</w:t>
      </w:r>
      <w:r>
        <w:rPr>
          <w:rFonts w:ascii="Calibri" w:hAnsi="Calibri"/>
          <w:sz w:val="22"/>
          <w:lang w:val="lt-LT"/>
        </w:rPr>
        <w:t>“</w:t>
      </w:r>
      <w:r w:rsidRPr="005E7BA0">
        <w:rPr>
          <w:rFonts w:ascii="Calibri" w:hAnsi="Calibri"/>
          <w:sz w:val="22"/>
          <w:lang w:val="lt-LT"/>
        </w:rPr>
        <w:t xml:space="preserve"> skaičiuoja pirmųjų metų rezultatus. </w:t>
      </w:r>
      <w:r w:rsidRPr="005E7BA0">
        <w:rPr>
          <w:rFonts w:ascii="Calibri" w:hAnsi="Calibri" w:cs="Arial"/>
          <w:sz w:val="22"/>
          <w:shd w:val="clear" w:color="auto" w:fill="FFFFFF"/>
          <w:lang w:val="lt-LT"/>
        </w:rPr>
        <w:t xml:space="preserve">Per 12 projekto mėnesių pirkėjai paaukojo per 20 tūkst. Eur, antra tiek prie projekto prisidėjo </w:t>
      </w:r>
      <w:r w:rsidRPr="005E7BA0">
        <w:rPr>
          <w:rFonts w:ascii="Calibri" w:hAnsi="Calibri"/>
          <w:sz w:val="22"/>
          <w:lang w:val="lt-LT"/>
        </w:rPr>
        <w:t>„Lidl Lietuva</w:t>
      </w:r>
      <w:r>
        <w:rPr>
          <w:rFonts w:ascii="Calibri" w:hAnsi="Calibri"/>
          <w:sz w:val="22"/>
          <w:lang w:val="lt-LT"/>
        </w:rPr>
        <w:t>“</w:t>
      </w:r>
      <w:r w:rsidRPr="005E7BA0">
        <w:rPr>
          <w:rFonts w:ascii="Calibri" w:hAnsi="Calibri"/>
          <w:sz w:val="22"/>
          <w:lang w:val="lt-LT"/>
        </w:rPr>
        <w:t xml:space="preserve">. Visa parama (41,8 tūkst. eurų) lygiomis dalimis </w:t>
      </w:r>
      <w:r>
        <w:rPr>
          <w:rFonts w:ascii="Calibri" w:hAnsi="Calibri"/>
          <w:sz w:val="22"/>
          <w:lang w:val="lt-LT"/>
        </w:rPr>
        <w:t>pa</w:t>
      </w:r>
      <w:r w:rsidRPr="005E7BA0">
        <w:rPr>
          <w:rFonts w:ascii="Calibri" w:hAnsi="Calibri"/>
          <w:sz w:val="22"/>
          <w:lang w:val="lt-LT"/>
        </w:rPr>
        <w:t xml:space="preserve">dalinta trims </w:t>
      </w:r>
      <w:r>
        <w:rPr>
          <w:rFonts w:ascii="Calibri" w:hAnsi="Calibri"/>
          <w:sz w:val="22"/>
          <w:lang w:val="lt-LT"/>
        </w:rPr>
        <w:t>nevyriausybinėms</w:t>
      </w:r>
      <w:r w:rsidRPr="005E7BA0">
        <w:rPr>
          <w:rFonts w:ascii="Calibri" w:hAnsi="Calibri"/>
          <w:sz w:val="22"/>
          <w:lang w:val="lt-LT"/>
        </w:rPr>
        <w:t xml:space="preserve"> organizacijoms </w:t>
      </w:r>
      <w:r>
        <w:rPr>
          <w:rFonts w:ascii="Calibri" w:hAnsi="Calibri"/>
          <w:sz w:val="22"/>
          <w:lang w:val="lt-LT"/>
        </w:rPr>
        <w:t>–</w:t>
      </w:r>
      <w:r w:rsidRPr="005E7BA0">
        <w:rPr>
          <w:rFonts w:ascii="Calibri" w:hAnsi="Calibri"/>
          <w:sz w:val="22"/>
          <w:lang w:val="lt-LT"/>
        </w:rPr>
        <w:t xml:space="preserve"> „Gelbėkit vaikus</w:t>
      </w:r>
      <w:r w:rsidRPr="005E7BA0">
        <w:rPr>
          <w:rFonts w:ascii="Calibri" w:hAnsi="Calibri" w:cs="Arial"/>
          <w:sz w:val="22"/>
          <w:shd w:val="clear" w:color="auto" w:fill="FFFFFF"/>
          <w:lang w:val="lt-LT"/>
        </w:rPr>
        <w:t>“,</w:t>
      </w:r>
      <w:r>
        <w:rPr>
          <w:rFonts w:ascii="Calibri" w:hAnsi="Calibri" w:cs="Arial"/>
          <w:sz w:val="22"/>
          <w:shd w:val="clear" w:color="auto" w:fill="FFFFFF"/>
          <w:lang w:val="lt-LT"/>
        </w:rPr>
        <w:t xml:space="preserve"> </w:t>
      </w:r>
      <w:r w:rsidRPr="005E7BA0">
        <w:rPr>
          <w:rFonts w:ascii="Calibri" w:hAnsi="Calibri"/>
          <w:sz w:val="22"/>
          <w:lang w:val="lt-LT"/>
        </w:rPr>
        <w:t>„Caritas</w:t>
      </w:r>
      <w:r w:rsidRPr="005E7BA0">
        <w:rPr>
          <w:rFonts w:ascii="Calibri" w:hAnsi="Calibri" w:cs="Arial"/>
          <w:sz w:val="22"/>
          <w:shd w:val="clear" w:color="auto" w:fill="FFFFFF"/>
          <w:lang w:val="lt-LT"/>
        </w:rPr>
        <w:t xml:space="preserve">“ ir </w:t>
      </w:r>
      <w:r w:rsidRPr="005E7BA0">
        <w:rPr>
          <w:rFonts w:ascii="Calibri" w:hAnsi="Calibri"/>
          <w:sz w:val="22"/>
          <w:lang w:val="lt-LT"/>
        </w:rPr>
        <w:t xml:space="preserve">„Maltos </w:t>
      </w:r>
      <w:r w:rsidR="007940C7">
        <w:rPr>
          <w:rFonts w:ascii="Calibri" w:hAnsi="Calibri"/>
          <w:sz w:val="22"/>
          <w:lang w:val="lt-LT"/>
        </w:rPr>
        <w:t>ordino</w:t>
      </w:r>
      <w:r w:rsidR="00F33C41">
        <w:rPr>
          <w:rFonts w:ascii="Calibri" w:hAnsi="Calibri"/>
          <w:sz w:val="22"/>
          <w:lang w:val="lt-LT"/>
        </w:rPr>
        <w:t xml:space="preserve"> pagalbos</w:t>
      </w:r>
      <w:bookmarkStart w:id="0" w:name="_GoBack"/>
      <w:bookmarkEnd w:id="0"/>
      <w:r w:rsidR="007940C7">
        <w:rPr>
          <w:rFonts w:ascii="Calibri" w:hAnsi="Calibri"/>
          <w:sz w:val="22"/>
          <w:lang w:val="lt-LT"/>
        </w:rPr>
        <w:t xml:space="preserve"> tarnybai</w:t>
      </w:r>
      <w:r w:rsidRPr="005E7BA0">
        <w:rPr>
          <w:rFonts w:ascii="Calibri" w:hAnsi="Calibri" w:cs="Arial"/>
          <w:sz w:val="22"/>
          <w:shd w:val="clear" w:color="auto" w:fill="FFFFFF"/>
          <w:lang w:val="lt-LT"/>
        </w:rPr>
        <w:t>“, kurios ją paskirstė</w:t>
      </w:r>
      <w:r w:rsidRPr="005E7BA0">
        <w:rPr>
          <w:rFonts w:ascii="Calibri" w:hAnsi="Calibri"/>
          <w:sz w:val="22"/>
          <w:lang w:val="lt-LT"/>
        </w:rPr>
        <w:t xml:space="preserve"> </w:t>
      </w:r>
      <w:r w:rsidR="00DE27B6">
        <w:rPr>
          <w:rFonts w:ascii="Calibri" w:hAnsi="Calibri" w:cs="Arial"/>
          <w:sz w:val="22"/>
          <w:shd w:val="clear" w:color="auto" w:fill="FFFFFF"/>
          <w:lang w:val="lt-LT"/>
        </w:rPr>
        <w:t>vaikų dienos centrams</w:t>
      </w:r>
      <w:r w:rsidRPr="005E7BA0">
        <w:rPr>
          <w:rFonts w:ascii="Calibri" w:hAnsi="Calibri" w:cs="Arial"/>
          <w:sz w:val="22"/>
          <w:shd w:val="clear" w:color="auto" w:fill="FFFFFF"/>
          <w:lang w:val="lt-LT"/>
        </w:rPr>
        <w:t xml:space="preserve"> </w:t>
      </w:r>
      <w:r w:rsidR="00DE27B6">
        <w:rPr>
          <w:rFonts w:ascii="Calibri" w:hAnsi="Calibri" w:cs="Arial"/>
          <w:sz w:val="22"/>
          <w:shd w:val="clear" w:color="auto" w:fill="FFFFFF"/>
          <w:lang w:val="lt-LT"/>
        </w:rPr>
        <w:t xml:space="preserve">visoje </w:t>
      </w:r>
      <w:r w:rsidRPr="005E7BA0">
        <w:rPr>
          <w:rFonts w:ascii="Calibri" w:hAnsi="Calibri" w:cs="Arial"/>
          <w:sz w:val="22"/>
          <w:shd w:val="clear" w:color="auto" w:fill="FFFFFF"/>
          <w:lang w:val="lt-LT"/>
        </w:rPr>
        <w:t>Lietuvoje.</w:t>
      </w:r>
      <w:r w:rsidR="002204F8">
        <w:rPr>
          <w:rFonts w:ascii="Calibri" w:hAnsi="Calibri" w:cs="Arial"/>
          <w:sz w:val="22"/>
          <w:shd w:val="clear" w:color="auto" w:fill="FFFFFF"/>
          <w:lang w:val="lt-LT"/>
        </w:rPr>
        <w:t xml:space="preserve"> </w:t>
      </w:r>
      <w:r w:rsidR="00B471A3">
        <w:rPr>
          <w:rFonts w:ascii="Calibri" w:hAnsi="Calibri" w:cs="Arial"/>
          <w:sz w:val="22"/>
          <w:shd w:val="clear" w:color="auto" w:fill="FFFFFF"/>
          <w:lang w:val="lt-LT"/>
        </w:rPr>
        <w:t xml:space="preserve">Ši </w:t>
      </w:r>
      <w:r w:rsidR="002204F8">
        <w:rPr>
          <w:rFonts w:ascii="Calibri" w:hAnsi="Calibri" w:cs="Arial"/>
          <w:sz w:val="22"/>
          <w:shd w:val="clear" w:color="auto" w:fill="FFFFFF"/>
          <w:lang w:val="lt-LT"/>
        </w:rPr>
        <w:t xml:space="preserve">„Lidl“ </w:t>
      </w:r>
      <w:r w:rsidR="00B471A3">
        <w:rPr>
          <w:rFonts w:ascii="Calibri" w:hAnsi="Calibri" w:cs="Arial"/>
          <w:sz w:val="22"/>
          <w:shd w:val="clear" w:color="auto" w:fill="FFFFFF"/>
          <w:lang w:val="lt-LT"/>
        </w:rPr>
        <w:t xml:space="preserve">iniciatyva – </w:t>
      </w:r>
      <w:r w:rsidR="00393715">
        <w:rPr>
          <w:rFonts w:ascii="Calibri" w:hAnsi="Calibri" w:cs="Arial"/>
          <w:sz w:val="22"/>
          <w:shd w:val="clear" w:color="auto" w:fill="FFFFFF"/>
          <w:lang w:val="lt-LT"/>
        </w:rPr>
        <w:t>L</w:t>
      </w:r>
      <w:r w:rsidR="005B6B56">
        <w:rPr>
          <w:rFonts w:ascii="Calibri" w:hAnsi="Calibri" w:cs="Arial"/>
          <w:sz w:val="22"/>
          <w:shd w:val="clear" w:color="auto" w:fill="FFFFFF"/>
          <w:lang w:val="lt-LT"/>
        </w:rPr>
        <w:t xml:space="preserve">ietuvos </w:t>
      </w:r>
      <w:r w:rsidR="00393715">
        <w:rPr>
          <w:rFonts w:ascii="Calibri" w:hAnsi="Calibri" w:cs="Arial"/>
          <w:sz w:val="22"/>
          <w:shd w:val="clear" w:color="auto" w:fill="FFFFFF"/>
          <w:lang w:val="lt-LT"/>
        </w:rPr>
        <w:t>R</w:t>
      </w:r>
      <w:r w:rsidR="005B6B56">
        <w:rPr>
          <w:rFonts w:ascii="Calibri" w:hAnsi="Calibri" w:cs="Arial"/>
          <w:sz w:val="22"/>
          <w:shd w:val="clear" w:color="auto" w:fill="FFFFFF"/>
          <w:lang w:val="lt-LT"/>
        </w:rPr>
        <w:t>espublikos</w:t>
      </w:r>
      <w:r w:rsidR="00393715">
        <w:rPr>
          <w:rFonts w:ascii="Calibri" w:hAnsi="Calibri" w:cs="Arial"/>
          <w:sz w:val="22"/>
          <w:shd w:val="clear" w:color="auto" w:fill="FFFFFF"/>
          <w:lang w:val="lt-LT"/>
        </w:rPr>
        <w:t xml:space="preserve"> </w:t>
      </w:r>
      <w:r w:rsidR="00B471A3">
        <w:rPr>
          <w:rFonts w:ascii="Calibri" w:hAnsi="Calibri" w:cs="Arial"/>
          <w:sz w:val="22"/>
          <w:shd w:val="clear" w:color="auto" w:fill="FFFFFF"/>
          <w:lang w:val="lt-LT"/>
        </w:rPr>
        <w:t>Prezidentės Dalios Grybauskaitės inicijuotos nacionalinės socialinio saugumo kampanijos „Už saugią Lietuvą“ dalis.</w:t>
      </w:r>
    </w:p>
    <w:p w14:paraId="422A68F6" w14:textId="7EA47FA0" w:rsidR="00B471A3" w:rsidRDefault="00B471A3" w:rsidP="00B471A3">
      <w:pPr>
        <w:spacing w:after="160"/>
        <w:jc w:val="both"/>
        <w:rPr>
          <w:rFonts w:ascii="Calibri" w:hAnsi="Calibri" w:cs="Arial"/>
          <w:sz w:val="22"/>
          <w:shd w:val="clear" w:color="auto" w:fill="FFFFFF"/>
          <w:lang w:val="lt-LT"/>
        </w:rPr>
      </w:pPr>
      <w:r>
        <w:rPr>
          <w:rFonts w:ascii="Calibri" w:hAnsi="Calibri" w:cs="Arial"/>
          <w:sz w:val="22"/>
          <w:shd w:val="clear" w:color="auto" w:fill="FFFFFF"/>
          <w:lang w:val="lt-LT"/>
        </w:rPr>
        <w:t>„Labai svarbu, kad socialinėje veikloje vis dažniau dalyvauja verslas. „Lidl“ prisijungė prie kampanijos „Už saugią Lietuvą“ su originalia galimybe finansiškai paremti vaikų dienos centrus per taromatų sistemą. Tikrai džiugu, kad verslas geba suprasti savo socialinę atsakomybę, dalintis pelnu ir elgtis atsakingai“, - sako Prezidentė D</w:t>
      </w:r>
      <w:r w:rsidR="00952AA4">
        <w:rPr>
          <w:rFonts w:ascii="Calibri" w:hAnsi="Calibri" w:cs="Arial"/>
          <w:sz w:val="22"/>
          <w:shd w:val="clear" w:color="auto" w:fill="FFFFFF"/>
          <w:lang w:val="lt-LT"/>
        </w:rPr>
        <w:t xml:space="preserve">. </w:t>
      </w:r>
      <w:r>
        <w:rPr>
          <w:rFonts w:ascii="Calibri" w:hAnsi="Calibri" w:cs="Arial"/>
          <w:sz w:val="22"/>
          <w:shd w:val="clear" w:color="auto" w:fill="FFFFFF"/>
          <w:lang w:val="lt-LT"/>
        </w:rPr>
        <w:t>Grybauskaitė.</w:t>
      </w:r>
    </w:p>
    <w:p w14:paraId="11CB3EDB" w14:textId="33B37F51" w:rsidR="00410B46" w:rsidRDefault="00B471A3" w:rsidP="00410B46">
      <w:pPr>
        <w:spacing w:after="160"/>
        <w:jc w:val="both"/>
        <w:rPr>
          <w:rFonts w:ascii="Calibri" w:hAnsi="Calibri"/>
          <w:sz w:val="22"/>
          <w:lang w:val="lt-LT"/>
        </w:rPr>
      </w:pPr>
      <w:r>
        <w:rPr>
          <w:rFonts w:ascii="Calibri" w:hAnsi="Calibri"/>
          <w:sz w:val="22"/>
          <w:lang w:val="lt-LT"/>
        </w:rPr>
        <w:t>„Mūsų projektas</w:t>
      </w:r>
      <w:r w:rsidR="00410B46">
        <w:rPr>
          <w:rFonts w:ascii="Calibri" w:hAnsi="Calibri"/>
          <w:sz w:val="22"/>
          <w:lang w:val="lt-LT"/>
        </w:rPr>
        <w:t xml:space="preserve"> pirkėjų susidomėjimo sulaukė jau pirmaisiais gyvavimo metais</w:t>
      </w:r>
      <w:r w:rsidR="005E16B1">
        <w:rPr>
          <w:rFonts w:ascii="Calibri" w:hAnsi="Calibri"/>
          <w:sz w:val="22"/>
          <w:lang w:val="lt-LT"/>
        </w:rPr>
        <w:t xml:space="preserve"> - n</w:t>
      </w:r>
      <w:r w:rsidR="00410B46" w:rsidRPr="005E7BA0">
        <w:rPr>
          <w:rFonts w:ascii="Calibri" w:hAnsi="Calibri"/>
          <w:sz w:val="22"/>
          <w:lang w:val="lt-LT"/>
        </w:rPr>
        <w:t xml:space="preserve">et keliasdešimt centų įkritusių į bendrą fondą </w:t>
      </w:r>
      <w:r w:rsidR="00410B46">
        <w:rPr>
          <w:rFonts w:ascii="Calibri" w:hAnsi="Calibri"/>
          <w:sz w:val="22"/>
          <w:lang w:val="lt-LT"/>
        </w:rPr>
        <w:t>yra svarbūs</w:t>
      </w:r>
      <w:r w:rsidR="00410B46" w:rsidRPr="005E7BA0">
        <w:rPr>
          <w:rFonts w:ascii="Calibri" w:hAnsi="Calibri"/>
          <w:sz w:val="22"/>
          <w:lang w:val="lt-LT"/>
        </w:rPr>
        <w:t xml:space="preserve"> </w:t>
      </w:r>
      <w:r w:rsidR="00410B46">
        <w:rPr>
          <w:rFonts w:ascii="Calibri" w:hAnsi="Calibri"/>
          <w:sz w:val="22"/>
          <w:lang w:val="lt-LT"/>
        </w:rPr>
        <w:t>siekiant pagerinti likimo nuskriaustų vaikų gyvenimo sąlygas</w:t>
      </w:r>
      <w:r w:rsidR="00960AD0">
        <w:rPr>
          <w:rFonts w:ascii="Calibri" w:hAnsi="Calibri"/>
          <w:sz w:val="22"/>
          <w:lang w:val="lt-LT"/>
        </w:rPr>
        <w:t>. N</w:t>
      </w:r>
      <w:r w:rsidR="00410B46">
        <w:rPr>
          <w:rFonts w:ascii="Calibri" w:hAnsi="Calibri"/>
          <w:sz w:val="22"/>
          <w:lang w:val="lt-LT"/>
        </w:rPr>
        <w:t xml:space="preserve">uolat bendraujame su </w:t>
      </w:r>
      <w:r w:rsidR="00410B46" w:rsidRPr="005E7BA0">
        <w:rPr>
          <w:rFonts w:ascii="Calibri" w:hAnsi="Calibri"/>
          <w:sz w:val="22"/>
          <w:lang w:val="lt-LT"/>
        </w:rPr>
        <w:t>„Gelbėkit vaikus</w:t>
      </w:r>
      <w:r w:rsidR="00410B46" w:rsidRPr="005E7BA0">
        <w:rPr>
          <w:rFonts w:ascii="Calibri" w:hAnsi="Calibri" w:cs="Arial"/>
          <w:sz w:val="22"/>
          <w:shd w:val="clear" w:color="auto" w:fill="FFFFFF"/>
          <w:lang w:val="lt-LT"/>
        </w:rPr>
        <w:t>“,</w:t>
      </w:r>
      <w:r w:rsidR="00410B46">
        <w:rPr>
          <w:rFonts w:ascii="Calibri" w:hAnsi="Calibri" w:cs="Arial"/>
          <w:sz w:val="22"/>
          <w:shd w:val="clear" w:color="auto" w:fill="FFFFFF"/>
          <w:lang w:val="lt-LT"/>
        </w:rPr>
        <w:t xml:space="preserve"> </w:t>
      </w:r>
      <w:r w:rsidR="00410B46" w:rsidRPr="005E7BA0">
        <w:rPr>
          <w:rFonts w:ascii="Calibri" w:hAnsi="Calibri"/>
          <w:sz w:val="22"/>
          <w:lang w:val="lt-LT"/>
        </w:rPr>
        <w:t>„Caritas</w:t>
      </w:r>
      <w:r w:rsidR="00410B46" w:rsidRPr="005E7BA0">
        <w:rPr>
          <w:rFonts w:ascii="Calibri" w:hAnsi="Calibri" w:cs="Arial"/>
          <w:sz w:val="22"/>
          <w:shd w:val="clear" w:color="auto" w:fill="FFFFFF"/>
          <w:lang w:val="lt-LT"/>
        </w:rPr>
        <w:t xml:space="preserve">“ ir </w:t>
      </w:r>
      <w:r w:rsidR="00410B46">
        <w:rPr>
          <w:rFonts w:ascii="Calibri" w:hAnsi="Calibri"/>
          <w:sz w:val="22"/>
          <w:lang w:val="lt-LT"/>
        </w:rPr>
        <w:t xml:space="preserve">„Maltos </w:t>
      </w:r>
      <w:r w:rsidR="007940C7">
        <w:rPr>
          <w:rFonts w:ascii="Calibri" w:hAnsi="Calibri"/>
          <w:sz w:val="22"/>
          <w:lang w:val="lt-LT"/>
        </w:rPr>
        <w:t>ordino</w:t>
      </w:r>
      <w:r w:rsidR="00F33C41">
        <w:rPr>
          <w:rFonts w:ascii="Calibri" w:hAnsi="Calibri"/>
          <w:sz w:val="22"/>
          <w:lang w:val="lt-LT"/>
        </w:rPr>
        <w:t xml:space="preserve"> pagalbos</w:t>
      </w:r>
      <w:r w:rsidR="007940C7">
        <w:rPr>
          <w:rFonts w:ascii="Calibri" w:hAnsi="Calibri"/>
          <w:sz w:val="22"/>
          <w:lang w:val="lt-LT"/>
        </w:rPr>
        <w:t xml:space="preserve"> tarnybai</w:t>
      </w:r>
      <w:r w:rsidR="00410B46" w:rsidRPr="005E7BA0">
        <w:rPr>
          <w:rFonts w:ascii="Calibri" w:hAnsi="Calibri" w:cs="Arial"/>
          <w:sz w:val="22"/>
          <w:shd w:val="clear" w:color="auto" w:fill="FFFFFF"/>
          <w:lang w:val="lt-LT"/>
        </w:rPr>
        <w:t>“</w:t>
      </w:r>
      <w:r w:rsidR="00410B46">
        <w:rPr>
          <w:rFonts w:ascii="Calibri" w:hAnsi="Calibri" w:cs="Arial"/>
          <w:sz w:val="22"/>
          <w:shd w:val="clear" w:color="auto" w:fill="FFFFFF"/>
          <w:lang w:val="lt-LT"/>
        </w:rPr>
        <w:t xml:space="preserve"> atstovais ir matome, kaip paaukotos lėšos keičia vaikų kasdienybę. Projektą tęsime ir toliau – tikimės, kad kitąmet pirkėjai bus dar aktyvesni ir </w:t>
      </w:r>
      <w:r w:rsidR="00410B46" w:rsidRPr="00410B46">
        <w:rPr>
          <w:rFonts w:ascii="Calibri" w:hAnsi="Calibri" w:cs="Arial"/>
          <w:sz w:val="22"/>
          <w:shd w:val="clear" w:color="auto" w:fill="FFFFFF"/>
          <w:lang w:val="lt-LT"/>
        </w:rPr>
        <w:t>2019 m. pavyks dienos centrus lankan</w:t>
      </w:r>
      <w:r w:rsidR="00410B46">
        <w:rPr>
          <w:rFonts w:ascii="Calibri" w:hAnsi="Calibri" w:cs="Arial"/>
          <w:sz w:val="22"/>
          <w:shd w:val="clear" w:color="auto" w:fill="FFFFFF"/>
          <w:lang w:val="lt-LT"/>
        </w:rPr>
        <w:t>čių vaikų labui nuveikti dar daugiau</w:t>
      </w:r>
      <w:r w:rsidR="00410B46">
        <w:rPr>
          <w:rFonts w:ascii="Calibri" w:hAnsi="Calibri"/>
          <w:sz w:val="22"/>
          <w:lang w:val="lt-LT"/>
        </w:rPr>
        <w:t xml:space="preserve">“, – sako </w:t>
      </w:r>
      <w:r w:rsidR="00410B46">
        <w:rPr>
          <w:rFonts w:ascii="Calibri" w:hAnsi="Calibri" w:cs="Arial"/>
          <w:sz w:val="22"/>
          <w:shd w:val="clear" w:color="auto" w:fill="FFFFFF"/>
          <w:lang w:val="lt-LT"/>
        </w:rPr>
        <w:t>„Lidl Lietuva“ Korporatyvinių reikalų ir komunikacijos departamento vadovas Valdas Lopeta</w:t>
      </w:r>
      <w:r w:rsidR="00410B46" w:rsidRPr="005E7BA0">
        <w:rPr>
          <w:rFonts w:ascii="Calibri" w:hAnsi="Calibri" w:cs="Arial"/>
          <w:sz w:val="22"/>
          <w:shd w:val="clear" w:color="auto" w:fill="FFFFFF"/>
          <w:lang w:val="lt-LT"/>
        </w:rPr>
        <w:t>.</w:t>
      </w:r>
    </w:p>
    <w:p w14:paraId="5F6BEBF0" w14:textId="4C432A59" w:rsidR="00410B46" w:rsidRPr="00410B46" w:rsidRDefault="00410B46" w:rsidP="00410B46">
      <w:pPr>
        <w:spacing w:after="160"/>
        <w:jc w:val="both"/>
        <w:rPr>
          <w:rFonts w:ascii="Calibri" w:hAnsi="Calibri" w:cs="Arial"/>
          <w:sz w:val="22"/>
          <w:shd w:val="clear" w:color="auto" w:fill="FFFFFF"/>
          <w:lang w:val="lt-LT"/>
        </w:rPr>
      </w:pPr>
      <w:r w:rsidRPr="005E7BA0">
        <w:rPr>
          <w:rFonts w:ascii="Calibri" w:hAnsi="Calibri"/>
          <w:sz w:val="22"/>
          <w:lang w:val="lt-LT"/>
        </w:rPr>
        <w:t xml:space="preserve">Pagal vienoje </w:t>
      </w:r>
      <w:r>
        <w:rPr>
          <w:rFonts w:ascii="Calibri" w:hAnsi="Calibri"/>
          <w:sz w:val="22"/>
          <w:lang w:val="lt-LT"/>
        </w:rPr>
        <w:t xml:space="preserve">„Lidl“ </w:t>
      </w:r>
      <w:r w:rsidRPr="005E7BA0">
        <w:rPr>
          <w:rFonts w:ascii="Calibri" w:hAnsi="Calibri"/>
          <w:sz w:val="22"/>
          <w:lang w:val="lt-LT"/>
        </w:rPr>
        <w:t>prekybos tinklo parduotuvėje surinktas lėšas pirmauja Vilniaus, Kauno, Klaipėdos ir Šiaulių pirkėjai, po jų seka Kretingos ir Mažeikių gyventojai.</w:t>
      </w:r>
      <w:r w:rsidRPr="00043A35">
        <w:rPr>
          <w:rFonts w:ascii="Calibri" w:hAnsi="Calibri"/>
          <w:sz w:val="22"/>
          <w:lang w:val="lt-LT"/>
        </w:rPr>
        <w:t xml:space="preserve"> </w:t>
      </w:r>
      <w:r>
        <w:rPr>
          <w:rFonts w:ascii="Calibri" w:hAnsi="Calibri"/>
          <w:sz w:val="22"/>
          <w:lang w:val="lt-LT"/>
        </w:rPr>
        <w:t>Daugiausiai (</w:t>
      </w:r>
      <w:r w:rsidRPr="00410B46">
        <w:rPr>
          <w:rFonts w:ascii="Calibri" w:hAnsi="Calibri"/>
          <w:sz w:val="22"/>
          <w:lang w:val="lt-LT"/>
        </w:rPr>
        <w:t xml:space="preserve">1817,2 Eur) </w:t>
      </w:r>
      <w:r>
        <w:rPr>
          <w:rFonts w:ascii="Calibri" w:hAnsi="Calibri"/>
          <w:sz w:val="22"/>
          <w:lang w:val="lt-LT"/>
        </w:rPr>
        <w:t>paaukojo sostinės Rasų g. veikiančios „Lidl“ parduotuvės pirkėjai</w:t>
      </w:r>
      <w:r>
        <w:rPr>
          <w:rFonts w:ascii="Calibri" w:hAnsi="Calibri" w:cs="Arial"/>
          <w:sz w:val="22"/>
          <w:shd w:val="clear" w:color="auto" w:fill="FFFFFF"/>
          <w:lang w:val="lt-LT"/>
        </w:rPr>
        <w:t xml:space="preserve">. Tuo tarpu vasario pabaigoje duris atvėrusios sostinės Žirmūnų parduotuvės ir balandžio gale atidarytos Pilaitės parduotuvės pirkėjai nustebino: prie projekto prisijungusios vėliau šios parduotuvės pateko į aktyviausiųjų </w:t>
      </w:r>
      <w:r w:rsidRPr="00410B46">
        <w:rPr>
          <w:rFonts w:ascii="Calibri" w:hAnsi="Calibri" w:cs="Arial"/>
          <w:sz w:val="22"/>
          <w:shd w:val="clear" w:color="auto" w:fill="FFFFFF"/>
          <w:lang w:val="lt-LT"/>
        </w:rPr>
        <w:t>15-uk</w:t>
      </w:r>
      <w:r>
        <w:rPr>
          <w:rFonts w:ascii="Calibri" w:hAnsi="Calibri" w:cs="Arial"/>
          <w:sz w:val="22"/>
          <w:shd w:val="clear" w:color="auto" w:fill="FFFFFF"/>
          <w:lang w:val="lt-LT"/>
        </w:rPr>
        <w:t xml:space="preserve">ą ir aplenkė kai kurias visus metus akcijoje dalyvavusias tinklo parduotuves. Čia viso projekto metu paaukota atitinkamai </w:t>
      </w:r>
      <w:r w:rsidRPr="00410B46">
        <w:rPr>
          <w:rFonts w:ascii="Calibri" w:hAnsi="Calibri" w:cs="Arial"/>
          <w:sz w:val="22"/>
          <w:shd w:val="clear" w:color="auto" w:fill="FFFFFF"/>
          <w:lang w:val="lt-LT"/>
        </w:rPr>
        <w:t>737,8 Eur ir 632 Eur.</w:t>
      </w:r>
    </w:p>
    <w:p w14:paraId="26A24F0F" w14:textId="55E2388A" w:rsidR="00410B46" w:rsidRDefault="00410B46" w:rsidP="00410B46">
      <w:pPr>
        <w:spacing w:after="160"/>
        <w:jc w:val="both"/>
        <w:rPr>
          <w:rFonts w:ascii="Calibri" w:hAnsi="Calibri" w:cs="Arial"/>
          <w:sz w:val="22"/>
          <w:shd w:val="clear" w:color="auto" w:fill="FFFFFF"/>
          <w:lang w:val="lt-LT"/>
        </w:rPr>
      </w:pPr>
      <w:r>
        <w:rPr>
          <w:rFonts w:ascii="Calibri" w:hAnsi="Calibri" w:cs="Arial"/>
          <w:sz w:val="22"/>
          <w:shd w:val="clear" w:color="auto" w:fill="FFFFFF"/>
          <w:lang w:val="lt-LT"/>
        </w:rPr>
        <w:t>Vidutiniškai per vieną savaitę pirkėjai visoje Lietuvoje paaukodavo 410,57 Eur, o net trečdalis viso projekto lėšų surinkta per tris mėnesius – aktyviausiai aukota gegužės (</w:t>
      </w:r>
      <w:r w:rsidRPr="00410B46">
        <w:rPr>
          <w:rFonts w:ascii="Calibri" w:hAnsi="Calibri" w:cs="Arial"/>
          <w:sz w:val="22"/>
          <w:shd w:val="clear" w:color="auto" w:fill="FFFFFF"/>
          <w:lang w:val="lt-LT"/>
        </w:rPr>
        <w:t>2096,91 Eur), bir</w:t>
      </w:r>
      <w:r>
        <w:rPr>
          <w:rFonts w:ascii="Calibri" w:hAnsi="Calibri" w:cs="Arial"/>
          <w:sz w:val="22"/>
          <w:shd w:val="clear" w:color="auto" w:fill="FFFFFF"/>
          <w:lang w:val="lt-LT"/>
        </w:rPr>
        <w:t>želio (</w:t>
      </w:r>
      <w:r w:rsidRPr="00410B46">
        <w:rPr>
          <w:rFonts w:ascii="Calibri" w:hAnsi="Calibri" w:cs="Arial"/>
          <w:sz w:val="22"/>
          <w:shd w:val="clear" w:color="auto" w:fill="FFFFFF"/>
          <w:lang w:val="lt-LT"/>
        </w:rPr>
        <w:t>2340,21 Eur) ir rugpj</w:t>
      </w:r>
      <w:r>
        <w:rPr>
          <w:rFonts w:ascii="Calibri" w:hAnsi="Calibri" w:cs="Arial"/>
          <w:sz w:val="22"/>
          <w:shd w:val="clear" w:color="auto" w:fill="FFFFFF"/>
          <w:lang w:val="lt-LT"/>
        </w:rPr>
        <w:t>ūčio (</w:t>
      </w:r>
      <w:r w:rsidRPr="00410B46">
        <w:rPr>
          <w:rFonts w:ascii="Calibri" w:hAnsi="Calibri" w:cs="Arial"/>
          <w:sz w:val="22"/>
          <w:shd w:val="clear" w:color="auto" w:fill="FFFFFF"/>
          <w:lang w:val="lt-LT"/>
        </w:rPr>
        <w:t xml:space="preserve">2505,51 Eur) </w:t>
      </w:r>
      <w:r>
        <w:rPr>
          <w:rFonts w:ascii="Calibri" w:hAnsi="Calibri" w:cs="Arial"/>
          <w:sz w:val="22"/>
          <w:shd w:val="clear" w:color="auto" w:fill="FFFFFF"/>
          <w:lang w:val="lt-LT"/>
        </w:rPr>
        <w:t xml:space="preserve">mėnesiais. </w:t>
      </w:r>
    </w:p>
    <w:p w14:paraId="735D0B5A" w14:textId="77777777" w:rsidR="00410B46" w:rsidRDefault="00410B46" w:rsidP="00CE088A">
      <w:pPr>
        <w:widowControl w:val="0"/>
        <w:autoSpaceDE w:val="0"/>
        <w:autoSpaceDN w:val="0"/>
        <w:adjustRightInd w:val="0"/>
        <w:jc w:val="both"/>
        <w:rPr>
          <w:rFonts w:ascii="Calibri" w:hAnsi="Calibri"/>
          <w:b/>
          <w:sz w:val="22"/>
          <w:szCs w:val="22"/>
          <w:lang w:val="lt-LT"/>
        </w:rPr>
      </w:pPr>
    </w:p>
    <w:p w14:paraId="09E09E16" w14:textId="77777777" w:rsidR="009678C7" w:rsidRPr="00043A35" w:rsidRDefault="00F878B3" w:rsidP="00CE088A">
      <w:pPr>
        <w:widowControl w:val="0"/>
        <w:autoSpaceDE w:val="0"/>
        <w:autoSpaceDN w:val="0"/>
        <w:adjustRightInd w:val="0"/>
        <w:jc w:val="both"/>
        <w:rPr>
          <w:rFonts w:ascii="Calibri" w:hAnsi="Calibri"/>
          <w:b/>
          <w:sz w:val="22"/>
          <w:szCs w:val="22"/>
          <w:lang w:val="lt-LT"/>
        </w:rPr>
      </w:pPr>
      <w:r w:rsidRPr="00043A35">
        <w:rPr>
          <w:rFonts w:ascii="Calibri" w:hAnsi="Calibri"/>
          <w:b/>
          <w:sz w:val="22"/>
          <w:szCs w:val="22"/>
          <w:lang w:val="lt-LT"/>
        </w:rPr>
        <w:t>Daugiau informacijos:</w:t>
      </w:r>
    </w:p>
    <w:p w14:paraId="091D63AC" w14:textId="4615EC54" w:rsidR="00F878B3" w:rsidRPr="00043A35" w:rsidRDefault="00821A34" w:rsidP="00CE088A">
      <w:pPr>
        <w:widowControl w:val="0"/>
        <w:autoSpaceDE w:val="0"/>
        <w:autoSpaceDN w:val="0"/>
        <w:adjustRightInd w:val="0"/>
        <w:jc w:val="both"/>
        <w:rPr>
          <w:rFonts w:ascii="Calibri" w:hAnsi="Calibri"/>
          <w:sz w:val="22"/>
          <w:szCs w:val="22"/>
          <w:lang w:val="lt-LT"/>
        </w:rPr>
      </w:pPr>
      <w:r>
        <w:rPr>
          <w:rFonts w:ascii="Calibri" w:hAnsi="Calibri"/>
          <w:sz w:val="22"/>
          <w:szCs w:val="22"/>
          <w:lang w:val="lt-LT"/>
        </w:rPr>
        <w:t>Lina Skersytė</w:t>
      </w:r>
    </w:p>
    <w:p w14:paraId="4785815F" w14:textId="77777777" w:rsidR="00245B5D" w:rsidRPr="00043A35" w:rsidRDefault="00F878B3" w:rsidP="00CE088A">
      <w:pPr>
        <w:jc w:val="both"/>
        <w:rPr>
          <w:rFonts w:ascii="Calibri" w:hAnsi="Calibri"/>
          <w:sz w:val="22"/>
          <w:szCs w:val="22"/>
          <w:lang w:val="lt-LT"/>
        </w:rPr>
      </w:pPr>
      <w:r w:rsidRPr="00043A35">
        <w:rPr>
          <w:rFonts w:ascii="Calibri" w:hAnsi="Calibri"/>
          <w:sz w:val="22"/>
          <w:szCs w:val="22"/>
          <w:lang w:val="lt-LT"/>
        </w:rPr>
        <w:t xml:space="preserve">UAB „Lidl Lietuva“ </w:t>
      </w:r>
    </w:p>
    <w:p w14:paraId="67C0E2B7" w14:textId="784E1711" w:rsidR="00F878B3" w:rsidRPr="00043A35" w:rsidRDefault="00F878B3" w:rsidP="00CE088A">
      <w:pPr>
        <w:jc w:val="both"/>
        <w:rPr>
          <w:rFonts w:ascii="Calibri" w:hAnsi="Calibri"/>
          <w:sz w:val="22"/>
          <w:szCs w:val="22"/>
          <w:lang w:val="lt-LT"/>
        </w:rPr>
      </w:pPr>
      <w:r w:rsidRPr="00043A35">
        <w:rPr>
          <w:rFonts w:ascii="Calibri" w:hAnsi="Calibri"/>
          <w:sz w:val="22"/>
          <w:szCs w:val="22"/>
          <w:lang w:val="lt-LT"/>
        </w:rPr>
        <w:t xml:space="preserve">Korporatyvinių reikalų ir komunikacijos departamento </w:t>
      </w:r>
      <w:r w:rsidR="00821A34">
        <w:rPr>
          <w:rFonts w:ascii="Calibri" w:hAnsi="Calibri"/>
          <w:sz w:val="22"/>
          <w:szCs w:val="22"/>
          <w:lang w:val="lt-LT"/>
        </w:rPr>
        <w:t>projektų vadovė</w:t>
      </w:r>
    </w:p>
    <w:p w14:paraId="6DC67213" w14:textId="4346556C" w:rsidR="00F878B3" w:rsidRPr="00043A35" w:rsidRDefault="00F878B3" w:rsidP="00CE088A">
      <w:pPr>
        <w:jc w:val="both"/>
        <w:rPr>
          <w:rFonts w:ascii="Calibri" w:hAnsi="Calibri"/>
          <w:sz w:val="22"/>
          <w:szCs w:val="22"/>
          <w:lang w:val="lt-LT"/>
        </w:rPr>
      </w:pPr>
      <w:r w:rsidRPr="00043A35">
        <w:rPr>
          <w:rFonts w:ascii="Calibri" w:hAnsi="Calibri"/>
          <w:sz w:val="22"/>
          <w:szCs w:val="22"/>
          <w:lang w:val="lt-LT"/>
        </w:rPr>
        <w:t>Tel. +370</w:t>
      </w:r>
      <w:r w:rsidR="00821A34">
        <w:rPr>
          <w:rFonts w:ascii="Calibri" w:hAnsi="Calibri"/>
          <w:sz w:val="22"/>
          <w:szCs w:val="22"/>
          <w:lang w:val="lt-LT"/>
        </w:rPr>
        <w:t> </w:t>
      </w:r>
      <w:r w:rsidRPr="00043A35">
        <w:rPr>
          <w:rFonts w:ascii="Calibri" w:hAnsi="Calibri"/>
          <w:sz w:val="22"/>
          <w:szCs w:val="22"/>
          <w:lang w:val="lt-LT"/>
        </w:rPr>
        <w:t>5</w:t>
      </w:r>
      <w:r w:rsidR="00821A34">
        <w:rPr>
          <w:rFonts w:ascii="Calibri" w:hAnsi="Calibri"/>
          <w:sz w:val="22"/>
          <w:szCs w:val="22"/>
          <w:lang w:val="lt-LT"/>
        </w:rPr>
        <w:t>26 73228</w:t>
      </w:r>
      <w:r w:rsidRPr="00043A35">
        <w:rPr>
          <w:rFonts w:ascii="Calibri" w:hAnsi="Calibri"/>
          <w:sz w:val="22"/>
          <w:szCs w:val="22"/>
          <w:lang w:val="lt-LT"/>
        </w:rPr>
        <w:t>, mob. tel. +370</w:t>
      </w:r>
      <w:r w:rsidR="00821A34">
        <w:rPr>
          <w:rFonts w:ascii="Calibri" w:hAnsi="Calibri"/>
          <w:sz w:val="22"/>
          <w:szCs w:val="22"/>
          <w:lang w:val="lt-LT"/>
        </w:rPr>
        <w:t> 680 53556</w:t>
      </w:r>
    </w:p>
    <w:p w14:paraId="71133CCF" w14:textId="16AC0E45" w:rsidR="00F878B3" w:rsidRPr="00043A35" w:rsidRDefault="004368C8" w:rsidP="00CE088A">
      <w:pPr>
        <w:jc w:val="both"/>
        <w:rPr>
          <w:rFonts w:ascii="Calibri" w:hAnsi="Calibri" w:cs="Calibri"/>
          <w:i/>
          <w:sz w:val="20"/>
          <w:szCs w:val="20"/>
          <w:lang w:val="lt-LT"/>
        </w:rPr>
      </w:pPr>
      <w:hyperlink r:id="rId8" w:history="1">
        <w:r w:rsidR="00821A34" w:rsidRPr="00A47B80">
          <w:rPr>
            <w:rStyle w:val="Hyperlink"/>
            <w:rFonts w:ascii="Calibri" w:hAnsi="Calibri"/>
            <w:sz w:val="22"/>
            <w:szCs w:val="22"/>
            <w:lang w:val="lt-LT"/>
          </w:rPr>
          <w:t>lina.skersyte@lidl.lt</w:t>
        </w:r>
      </w:hyperlink>
      <w:r w:rsidR="00F878B3" w:rsidRPr="00043A35">
        <w:rPr>
          <w:rFonts w:ascii="Calibri" w:hAnsi="Calibri"/>
          <w:sz w:val="22"/>
          <w:szCs w:val="22"/>
          <w:lang w:val="lt-LT"/>
        </w:rPr>
        <w:t xml:space="preserve"> </w:t>
      </w:r>
    </w:p>
    <w:sectPr w:rsidR="00F878B3" w:rsidRPr="00043A35"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EE80" w14:textId="77777777" w:rsidR="004368C8" w:rsidRDefault="004368C8">
      <w:r>
        <w:separator/>
      </w:r>
    </w:p>
  </w:endnote>
  <w:endnote w:type="continuationSeparator" w:id="0">
    <w:p w14:paraId="1C3ECECD" w14:textId="77777777" w:rsidR="004368C8" w:rsidRDefault="004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865E5C" w:rsidRPr="008F68E6" w:rsidRDefault="00865E5C"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865E5C" w:rsidRPr="00D8365A" w:rsidRDefault="00865E5C"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865E5C" w:rsidRPr="00D8365A" w:rsidRDefault="00865E5C"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865E5C" w:rsidRDefault="00865E5C"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865E5C" w:rsidRPr="00D8365A" w:rsidRDefault="00865E5C">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865E5C" w:rsidRPr="00D8365A" w:rsidRDefault="00865E5C">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DE42" w14:textId="77777777" w:rsidR="004368C8" w:rsidRDefault="004368C8">
      <w:r>
        <w:separator/>
      </w:r>
    </w:p>
  </w:footnote>
  <w:footnote w:type="continuationSeparator" w:id="0">
    <w:p w14:paraId="3262C8A4" w14:textId="77777777" w:rsidR="004368C8" w:rsidRDefault="004368C8">
      <w:r>
        <w:continuationSeparator/>
      </w:r>
    </w:p>
  </w:footnote>
  <w:footnote w:id="1">
    <w:p w14:paraId="22811A0A" w14:textId="77777777" w:rsidR="00865E5C" w:rsidRPr="005E7BA0" w:rsidRDefault="00865E5C" w:rsidP="00754030">
      <w:pPr>
        <w:spacing w:after="120" w:line="276" w:lineRule="auto"/>
        <w:jc w:val="both"/>
        <w:rPr>
          <w:rFonts w:ascii="Calibri" w:hAnsi="Calibri"/>
          <w:sz w:val="20"/>
          <w:szCs w:val="20"/>
          <w:lang w:val="lt-LT"/>
        </w:rPr>
      </w:pPr>
      <w:r w:rsidRPr="005E7BA0">
        <w:rPr>
          <w:rStyle w:val="FootnoteReference"/>
          <w:sz w:val="20"/>
          <w:szCs w:val="20"/>
        </w:rPr>
        <w:footnoteRef/>
      </w:r>
      <w:r w:rsidRPr="005E7BA0">
        <w:rPr>
          <w:sz w:val="20"/>
          <w:szCs w:val="20"/>
        </w:rPr>
        <w:t xml:space="preserve"> </w:t>
      </w:r>
      <w:hyperlink r:id="rId1" w:history="1">
        <w:r w:rsidRPr="005E7BA0">
          <w:rPr>
            <w:rStyle w:val="Hyperlink"/>
            <w:rFonts w:ascii="Calibri" w:hAnsi="Calibri"/>
            <w:sz w:val="20"/>
            <w:szCs w:val="20"/>
            <w:lang w:val="lt-LT"/>
          </w:rPr>
          <w:t>https://www.cafonline.org/about-us/publications/2018-publications/caf-world-giving-index-2018</w:t>
        </w:r>
      </w:hyperlink>
    </w:p>
    <w:p w14:paraId="4DD0ACD3" w14:textId="77777777" w:rsidR="00865E5C" w:rsidRPr="005E7BA0" w:rsidRDefault="00865E5C" w:rsidP="00754030">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865E5C" w:rsidRPr="00057FCB" w:rsidRDefault="00865E5C">
    <w:pPr>
      <w:rPr>
        <w:rFonts w:ascii="News Gothic Bd BT Reg" w:hAnsi="News Gothic Bd BT Reg"/>
        <w:lang w:val="ru-RU"/>
      </w:rPr>
    </w:pPr>
    <w:r w:rsidRPr="00057FCB">
      <w:rPr>
        <w:rFonts w:ascii="News Gothic Bd BT Reg" w:hAnsi="News Gothic Bd BT Reg"/>
        <w:lang w:val="ru-RU"/>
      </w:rPr>
      <w:t>www.</w:t>
    </w:r>
  </w:p>
  <w:p w14:paraId="0DF03FE0" w14:textId="77777777" w:rsidR="00865E5C" w:rsidRDefault="0086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865E5C" w:rsidRDefault="00865E5C">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865E5C" w:rsidRPr="00057FCB" w:rsidRDefault="00865E5C"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244F4"/>
    <w:rsid w:val="00024B95"/>
    <w:rsid w:val="00030F70"/>
    <w:rsid w:val="00031F0A"/>
    <w:rsid w:val="000368C1"/>
    <w:rsid w:val="00036F4B"/>
    <w:rsid w:val="00041D7C"/>
    <w:rsid w:val="000423C8"/>
    <w:rsid w:val="00043A35"/>
    <w:rsid w:val="00050643"/>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2521"/>
    <w:rsid w:val="000C68C8"/>
    <w:rsid w:val="000D0DFE"/>
    <w:rsid w:val="000D2DA6"/>
    <w:rsid w:val="000D4D08"/>
    <w:rsid w:val="000D7B12"/>
    <w:rsid w:val="000E2F83"/>
    <w:rsid w:val="000E3A0B"/>
    <w:rsid w:val="000E6584"/>
    <w:rsid w:val="000E682E"/>
    <w:rsid w:val="000F0691"/>
    <w:rsid w:val="000F1A50"/>
    <w:rsid w:val="000F4AA7"/>
    <w:rsid w:val="000F6BAB"/>
    <w:rsid w:val="00104AED"/>
    <w:rsid w:val="0010652B"/>
    <w:rsid w:val="00107D0A"/>
    <w:rsid w:val="0012074F"/>
    <w:rsid w:val="00122910"/>
    <w:rsid w:val="00123B0E"/>
    <w:rsid w:val="001272E2"/>
    <w:rsid w:val="001273FF"/>
    <w:rsid w:val="00132E55"/>
    <w:rsid w:val="001409A0"/>
    <w:rsid w:val="00147117"/>
    <w:rsid w:val="00151262"/>
    <w:rsid w:val="0015165A"/>
    <w:rsid w:val="00160609"/>
    <w:rsid w:val="00163B48"/>
    <w:rsid w:val="00177998"/>
    <w:rsid w:val="00181460"/>
    <w:rsid w:val="00182902"/>
    <w:rsid w:val="00184C19"/>
    <w:rsid w:val="00187895"/>
    <w:rsid w:val="00191F0F"/>
    <w:rsid w:val="001A0C24"/>
    <w:rsid w:val="001A1915"/>
    <w:rsid w:val="001A5B12"/>
    <w:rsid w:val="001A7B6F"/>
    <w:rsid w:val="001B5FA6"/>
    <w:rsid w:val="001C0049"/>
    <w:rsid w:val="001C4A99"/>
    <w:rsid w:val="001C5BCD"/>
    <w:rsid w:val="001D1260"/>
    <w:rsid w:val="001D12F4"/>
    <w:rsid w:val="001D3E0B"/>
    <w:rsid w:val="001D7706"/>
    <w:rsid w:val="001E6FF5"/>
    <w:rsid w:val="001E7F34"/>
    <w:rsid w:val="001F43C7"/>
    <w:rsid w:val="001F7D58"/>
    <w:rsid w:val="002047CD"/>
    <w:rsid w:val="002050D8"/>
    <w:rsid w:val="00212485"/>
    <w:rsid w:val="0021549D"/>
    <w:rsid w:val="002204F8"/>
    <w:rsid w:val="00224A0E"/>
    <w:rsid w:val="0024375F"/>
    <w:rsid w:val="00245B5D"/>
    <w:rsid w:val="00245D42"/>
    <w:rsid w:val="0024702B"/>
    <w:rsid w:val="002579F7"/>
    <w:rsid w:val="00270101"/>
    <w:rsid w:val="002757E4"/>
    <w:rsid w:val="002807F3"/>
    <w:rsid w:val="00285988"/>
    <w:rsid w:val="002950E4"/>
    <w:rsid w:val="00296A26"/>
    <w:rsid w:val="00296A44"/>
    <w:rsid w:val="002A1E0E"/>
    <w:rsid w:val="002A4569"/>
    <w:rsid w:val="002A5542"/>
    <w:rsid w:val="002B22C8"/>
    <w:rsid w:val="002C2E67"/>
    <w:rsid w:val="002C4B3F"/>
    <w:rsid w:val="002E2DC4"/>
    <w:rsid w:val="002F0363"/>
    <w:rsid w:val="002F1BF6"/>
    <w:rsid w:val="002F1EF5"/>
    <w:rsid w:val="002F2357"/>
    <w:rsid w:val="002F2DD1"/>
    <w:rsid w:val="00301835"/>
    <w:rsid w:val="00303297"/>
    <w:rsid w:val="00305ED4"/>
    <w:rsid w:val="003066C7"/>
    <w:rsid w:val="00306DBD"/>
    <w:rsid w:val="00307D36"/>
    <w:rsid w:val="00312267"/>
    <w:rsid w:val="00312B91"/>
    <w:rsid w:val="0031519B"/>
    <w:rsid w:val="00317C8E"/>
    <w:rsid w:val="003257C0"/>
    <w:rsid w:val="00325FDC"/>
    <w:rsid w:val="00333175"/>
    <w:rsid w:val="00341980"/>
    <w:rsid w:val="00345BA2"/>
    <w:rsid w:val="003655CB"/>
    <w:rsid w:val="00370936"/>
    <w:rsid w:val="00371DF9"/>
    <w:rsid w:val="00372D07"/>
    <w:rsid w:val="00375B7B"/>
    <w:rsid w:val="00376112"/>
    <w:rsid w:val="00390319"/>
    <w:rsid w:val="0039203E"/>
    <w:rsid w:val="00392E9B"/>
    <w:rsid w:val="00393715"/>
    <w:rsid w:val="003A43AF"/>
    <w:rsid w:val="003A69C7"/>
    <w:rsid w:val="003B1DF9"/>
    <w:rsid w:val="003B30D5"/>
    <w:rsid w:val="003B3F46"/>
    <w:rsid w:val="003B4819"/>
    <w:rsid w:val="003D0CD1"/>
    <w:rsid w:val="003D0DF3"/>
    <w:rsid w:val="003D4B09"/>
    <w:rsid w:val="003D7429"/>
    <w:rsid w:val="003E0D0E"/>
    <w:rsid w:val="003F7B49"/>
    <w:rsid w:val="00405680"/>
    <w:rsid w:val="00406AF6"/>
    <w:rsid w:val="00410473"/>
    <w:rsid w:val="00410B46"/>
    <w:rsid w:val="004116E4"/>
    <w:rsid w:val="004174D3"/>
    <w:rsid w:val="004207F7"/>
    <w:rsid w:val="00434859"/>
    <w:rsid w:val="00434987"/>
    <w:rsid w:val="00436893"/>
    <w:rsid w:val="004368C8"/>
    <w:rsid w:val="004437E6"/>
    <w:rsid w:val="00461FF5"/>
    <w:rsid w:val="00463CA1"/>
    <w:rsid w:val="00465023"/>
    <w:rsid w:val="004660DA"/>
    <w:rsid w:val="00475A80"/>
    <w:rsid w:val="00476EE7"/>
    <w:rsid w:val="00480EDC"/>
    <w:rsid w:val="00481CD9"/>
    <w:rsid w:val="0048423C"/>
    <w:rsid w:val="00490AAC"/>
    <w:rsid w:val="004A1069"/>
    <w:rsid w:val="004A50D4"/>
    <w:rsid w:val="004B4080"/>
    <w:rsid w:val="004B631A"/>
    <w:rsid w:val="004C23EE"/>
    <w:rsid w:val="004C2756"/>
    <w:rsid w:val="004D070E"/>
    <w:rsid w:val="004D3A1F"/>
    <w:rsid w:val="004D5BFF"/>
    <w:rsid w:val="004E1621"/>
    <w:rsid w:val="004F03E4"/>
    <w:rsid w:val="004F5047"/>
    <w:rsid w:val="004F53E1"/>
    <w:rsid w:val="0050201A"/>
    <w:rsid w:val="00504572"/>
    <w:rsid w:val="005070FC"/>
    <w:rsid w:val="005137E6"/>
    <w:rsid w:val="00513D0F"/>
    <w:rsid w:val="00522B82"/>
    <w:rsid w:val="005314EF"/>
    <w:rsid w:val="0053375F"/>
    <w:rsid w:val="00541101"/>
    <w:rsid w:val="0054133F"/>
    <w:rsid w:val="00556B53"/>
    <w:rsid w:val="005636D1"/>
    <w:rsid w:val="00566588"/>
    <w:rsid w:val="00567942"/>
    <w:rsid w:val="00571BDC"/>
    <w:rsid w:val="005754AC"/>
    <w:rsid w:val="0057774B"/>
    <w:rsid w:val="0059418E"/>
    <w:rsid w:val="005A5738"/>
    <w:rsid w:val="005A5FF7"/>
    <w:rsid w:val="005B032B"/>
    <w:rsid w:val="005B6A9C"/>
    <w:rsid w:val="005B6B56"/>
    <w:rsid w:val="005B716F"/>
    <w:rsid w:val="005C21FA"/>
    <w:rsid w:val="005D2AD8"/>
    <w:rsid w:val="005D55BC"/>
    <w:rsid w:val="005E16B1"/>
    <w:rsid w:val="005E5B00"/>
    <w:rsid w:val="005F5862"/>
    <w:rsid w:val="00601526"/>
    <w:rsid w:val="00603823"/>
    <w:rsid w:val="00603E1D"/>
    <w:rsid w:val="00612CF7"/>
    <w:rsid w:val="006134A1"/>
    <w:rsid w:val="00622687"/>
    <w:rsid w:val="0062692D"/>
    <w:rsid w:val="0063005F"/>
    <w:rsid w:val="00635416"/>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35B1"/>
    <w:rsid w:val="006F6F56"/>
    <w:rsid w:val="006F7A60"/>
    <w:rsid w:val="00704F63"/>
    <w:rsid w:val="00706430"/>
    <w:rsid w:val="007113D8"/>
    <w:rsid w:val="00713B6D"/>
    <w:rsid w:val="00714C10"/>
    <w:rsid w:val="007167A2"/>
    <w:rsid w:val="00723571"/>
    <w:rsid w:val="00726582"/>
    <w:rsid w:val="007331F7"/>
    <w:rsid w:val="00733B71"/>
    <w:rsid w:val="00737D85"/>
    <w:rsid w:val="00745F91"/>
    <w:rsid w:val="00751767"/>
    <w:rsid w:val="00751CE2"/>
    <w:rsid w:val="00754030"/>
    <w:rsid w:val="007601C4"/>
    <w:rsid w:val="00765918"/>
    <w:rsid w:val="00765EA4"/>
    <w:rsid w:val="00766FE3"/>
    <w:rsid w:val="00771182"/>
    <w:rsid w:val="007713EC"/>
    <w:rsid w:val="007718FF"/>
    <w:rsid w:val="00775F28"/>
    <w:rsid w:val="00780FE5"/>
    <w:rsid w:val="00781E49"/>
    <w:rsid w:val="00785706"/>
    <w:rsid w:val="00786916"/>
    <w:rsid w:val="007913B4"/>
    <w:rsid w:val="00793517"/>
    <w:rsid w:val="007940C7"/>
    <w:rsid w:val="00797E4F"/>
    <w:rsid w:val="007A29EF"/>
    <w:rsid w:val="007A39ED"/>
    <w:rsid w:val="007A4062"/>
    <w:rsid w:val="007B5B58"/>
    <w:rsid w:val="007B6BE4"/>
    <w:rsid w:val="007C2C75"/>
    <w:rsid w:val="007C7D54"/>
    <w:rsid w:val="007D173E"/>
    <w:rsid w:val="007D3EDE"/>
    <w:rsid w:val="007D4E77"/>
    <w:rsid w:val="007D7F69"/>
    <w:rsid w:val="007E01D5"/>
    <w:rsid w:val="007E51B6"/>
    <w:rsid w:val="007F2EEE"/>
    <w:rsid w:val="0080093C"/>
    <w:rsid w:val="00811486"/>
    <w:rsid w:val="008120E6"/>
    <w:rsid w:val="0081570D"/>
    <w:rsid w:val="00820BC0"/>
    <w:rsid w:val="00821A34"/>
    <w:rsid w:val="0082729A"/>
    <w:rsid w:val="00830A3C"/>
    <w:rsid w:val="008312F0"/>
    <w:rsid w:val="008435EE"/>
    <w:rsid w:val="00845CFE"/>
    <w:rsid w:val="00845EE4"/>
    <w:rsid w:val="00846FA3"/>
    <w:rsid w:val="0085150F"/>
    <w:rsid w:val="008560B0"/>
    <w:rsid w:val="00862EDD"/>
    <w:rsid w:val="00865E5C"/>
    <w:rsid w:val="00870371"/>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D1C20"/>
    <w:rsid w:val="008E05C0"/>
    <w:rsid w:val="008F107B"/>
    <w:rsid w:val="008F1454"/>
    <w:rsid w:val="008F450D"/>
    <w:rsid w:val="009012F1"/>
    <w:rsid w:val="00904A29"/>
    <w:rsid w:val="00905093"/>
    <w:rsid w:val="009067A3"/>
    <w:rsid w:val="00913FAE"/>
    <w:rsid w:val="00917442"/>
    <w:rsid w:val="009225D5"/>
    <w:rsid w:val="00924E66"/>
    <w:rsid w:val="0093091D"/>
    <w:rsid w:val="009353B9"/>
    <w:rsid w:val="009360E3"/>
    <w:rsid w:val="00941E30"/>
    <w:rsid w:val="00945F2C"/>
    <w:rsid w:val="00952AA4"/>
    <w:rsid w:val="00956872"/>
    <w:rsid w:val="00956F2B"/>
    <w:rsid w:val="00960AD0"/>
    <w:rsid w:val="00961ABE"/>
    <w:rsid w:val="0096456A"/>
    <w:rsid w:val="009660E3"/>
    <w:rsid w:val="009678C7"/>
    <w:rsid w:val="00973305"/>
    <w:rsid w:val="00973F3A"/>
    <w:rsid w:val="009745A9"/>
    <w:rsid w:val="0097583D"/>
    <w:rsid w:val="00983820"/>
    <w:rsid w:val="00986764"/>
    <w:rsid w:val="00990B11"/>
    <w:rsid w:val="00990D7E"/>
    <w:rsid w:val="00993896"/>
    <w:rsid w:val="00996C6E"/>
    <w:rsid w:val="00997950"/>
    <w:rsid w:val="009B3851"/>
    <w:rsid w:val="009B7685"/>
    <w:rsid w:val="009B77E2"/>
    <w:rsid w:val="009C503F"/>
    <w:rsid w:val="009C5AB8"/>
    <w:rsid w:val="009C6BDE"/>
    <w:rsid w:val="009D1EC6"/>
    <w:rsid w:val="009D5C25"/>
    <w:rsid w:val="009E0268"/>
    <w:rsid w:val="009E1ED7"/>
    <w:rsid w:val="009E61FF"/>
    <w:rsid w:val="009F0FB7"/>
    <w:rsid w:val="009F2520"/>
    <w:rsid w:val="009F2BA8"/>
    <w:rsid w:val="00A018A0"/>
    <w:rsid w:val="00A029AD"/>
    <w:rsid w:val="00A044B8"/>
    <w:rsid w:val="00A34C22"/>
    <w:rsid w:val="00A34FE2"/>
    <w:rsid w:val="00A55ABF"/>
    <w:rsid w:val="00A56BA5"/>
    <w:rsid w:val="00A60085"/>
    <w:rsid w:val="00A6403C"/>
    <w:rsid w:val="00A66709"/>
    <w:rsid w:val="00A66DD8"/>
    <w:rsid w:val="00A66FB3"/>
    <w:rsid w:val="00A804D0"/>
    <w:rsid w:val="00A80AA7"/>
    <w:rsid w:val="00A8413D"/>
    <w:rsid w:val="00A91F79"/>
    <w:rsid w:val="00A94EF5"/>
    <w:rsid w:val="00AA36E1"/>
    <w:rsid w:val="00AA5747"/>
    <w:rsid w:val="00AB3384"/>
    <w:rsid w:val="00AB5D5F"/>
    <w:rsid w:val="00AC5B1F"/>
    <w:rsid w:val="00AD5DE7"/>
    <w:rsid w:val="00AD750F"/>
    <w:rsid w:val="00AE0815"/>
    <w:rsid w:val="00AE4D98"/>
    <w:rsid w:val="00AE4F81"/>
    <w:rsid w:val="00AE6001"/>
    <w:rsid w:val="00AE6807"/>
    <w:rsid w:val="00AE6E21"/>
    <w:rsid w:val="00AF34CE"/>
    <w:rsid w:val="00B11521"/>
    <w:rsid w:val="00B115ED"/>
    <w:rsid w:val="00B15707"/>
    <w:rsid w:val="00B22372"/>
    <w:rsid w:val="00B24125"/>
    <w:rsid w:val="00B31883"/>
    <w:rsid w:val="00B32F23"/>
    <w:rsid w:val="00B36366"/>
    <w:rsid w:val="00B40D88"/>
    <w:rsid w:val="00B41F6F"/>
    <w:rsid w:val="00B42594"/>
    <w:rsid w:val="00B44AEE"/>
    <w:rsid w:val="00B471A3"/>
    <w:rsid w:val="00B52912"/>
    <w:rsid w:val="00B62802"/>
    <w:rsid w:val="00B763F5"/>
    <w:rsid w:val="00B7766A"/>
    <w:rsid w:val="00B8290D"/>
    <w:rsid w:val="00B83F7A"/>
    <w:rsid w:val="00B9237E"/>
    <w:rsid w:val="00B96DA2"/>
    <w:rsid w:val="00BA4268"/>
    <w:rsid w:val="00BA646A"/>
    <w:rsid w:val="00BB0053"/>
    <w:rsid w:val="00BB066E"/>
    <w:rsid w:val="00BB0946"/>
    <w:rsid w:val="00BC390F"/>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604D"/>
    <w:rsid w:val="00C47850"/>
    <w:rsid w:val="00C506D0"/>
    <w:rsid w:val="00C526FC"/>
    <w:rsid w:val="00C54CE1"/>
    <w:rsid w:val="00C70D2B"/>
    <w:rsid w:val="00C80172"/>
    <w:rsid w:val="00C85D80"/>
    <w:rsid w:val="00CA55F0"/>
    <w:rsid w:val="00CC2EF2"/>
    <w:rsid w:val="00CC5993"/>
    <w:rsid w:val="00CD08EC"/>
    <w:rsid w:val="00CD1895"/>
    <w:rsid w:val="00CD706A"/>
    <w:rsid w:val="00CE088A"/>
    <w:rsid w:val="00CE2B74"/>
    <w:rsid w:val="00CE4B0D"/>
    <w:rsid w:val="00CE4F41"/>
    <w:rsid w:val="00D070C5"/>
    <w:rsid w:val="00D22734"/>
    <w:rsid w:val="00D5353A"/>
    <w:rsid w:val="00D637C2"/>
    <w:rsid w:val="00D647A1"/>
    <w:rsid w:val="00D666AA"/>
    <w:rsid w:val="00D80BB7"/>
    <w:rsid w:val="00D82CD9"/>
    <w:rsid w:val="00D8365A"/>
    <w:rsid w:val="00D83F91"/>
    <w:rsid w:val="00D93D76"/>
    <w:rsid w:val="00D94E6A"/>
    <w:rsid w:val="00D95145"/>
    <w:rsid w:val="00DA4EE9"/>
    <w:rsid w:val="00DA5232"/>
    <w:rsid w:val="00DB1B93"/>
    <w:rsid w:val="00DB4EC6"/>
    <w:rsid w:val="00DB6BB0"/>
    <w:rsid w:val="00DC755E"/>
    <w:rsid w:val="00DD2FA4"/>
    <w:rsid w:val="00DD77CA"/>
    <w:rsid w:val="00DE27B6"/>
    <w:rsid w:val="00DF05E7"/>
    <w:rsid w:val="00E11C12"/>
    <w:rsid w:val="00E220FA"/>
    <w:rsid w:val="00E22754"/>
    <w:rsid w:val="00E2482B"/>
    <w:rsid w:val="00E25E55"/>
    <w:rsid w:val="00E354FD"/>
    <w:rsid w:val="00E43C61"/>
    <w:rsid w:val="00E5341E"/>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E1468"/>
    <w:rsid w:val="00EE5A25"/>
    <w:rsid w:val="00EF1DEC"/>
    <w:rsid w:val="00EF4DF9"/>
    <w:rsid w:val="00EF61D8"/>
    <w:rsid w:val="00EF6A5D"/>
    <w:rsid w:val="00F038A7"/>
    <w:rsid w:val="00F075D1"/>
    <w:rsid w:val="00F1323E"/>
    <w:rsid w:val="00F21D66"/>
    <w:rsid w:val="00F261F0"/>
    <w:rsid w:val="00F33C41"/>
    <w:rsid w:val="00F34670"/>
    <w:rsid w:val="00F34927"/>
    <w:rsid w:val="00F3656F"/>
    <w:rsid w:val="00F44B2B"/>
    <w:rsid w:val="00F461F8"/>
    <w:rsid w:val="00F50367"/>
    <w:rsid w:val="00F50CB2"/>
    <w:rsid w:val="00F5351E"/>
    <w:rsid w:val="00F5580F"/>
    <w:rsid w:val="00F5722F"/>
    <w:rsid w:val="00F57FFD"/>
    <w:rsid w:val="00F60891"/>
    <w:rsid w:val="00F626B2"/>
    <w:rsid w:val="00F67B29"/>
    <w:rsid w:val="00F7524B"/>
    <w:rsid w:val="00F878B3"/>
    <w:rsid w:val="00F9053E"/>
    <w:rsid w:val="00FA0AEB"/>
    <w:rsid w:val="00FA1BCE"/>
    <w:rsid w:val="00FA37F7"/>
    <w:rsid w:val="00FB3AF8"/>
    <w:rsid w:val="00FD2AED"/>
    <w:rsid w:val="00FE0CBA"/>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07B363DE-7F2A-3949-885E-B223E89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styleId="UnresolvedMention">
    <w:name w:val="Unresolved Mention"/>
    <w:basedOn w:val="DefaultParagraphFont"/>
    <w:uiPriority w:val="99"/>
    <w:semiHidden/>
    <w:unhideWhenUsed/>
    <w:rsid w:val="0082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4194">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5883101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fonline.org/about-us/publications/2018-publications/caf-world-giving-index-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3210-7FA7-4B50-950F-9F6E97F9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2681</Words>
  <Characters>1529</Characters>
  <Application>Microsoft Office Word</Application>
  <DocSecurity>0</DocSecurity>
  <Lines>12</Lines>
  <Paragraphs>8</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26</cp:revision>
  <cp:lastPrinted>2017-05-17T10:42:00Z</cp:lastPrinted>
  <dcterms:created xsi:type="dcterms:W3CDTF">2018-12-11T11:22:00Z</dcterms:created>
  <dcterms:modified xsi:type="dcterms:W3CDTF">2018-12-11T12:46:00Z</dcterms:modified>
</cp:coreProperties>
</file>