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7203C" w14:textId="43AB54F0" w:rsidR="00AB5D5F" w:rsidRDefault="00B44AEE" w:rsidP="00FC4B05">
      <w:pPr>
        <w:spacing w:line="300" w:lineRule="exact"/>
        <w:ind w:left="182" w:right="276"/>
        <w:jc w:val="right"/>
        <w:rPr>
          <w:rFonts w:ascii="Calibri" w:hAnsi="Calibri" w:cs="Arial"/>
          <w:sz w:val="22"/>
          <w:lang w:val="lt-LT"/>
        </w:rPr>
      </w:pPr>
      <w:r w:rsidRPr="00C1025E">
        <w:rPr>
          <w:rFonts w:ascii="Calibri" w:hAnsi="Calibri" w:cs="Arial"/>
          <w:sz w:val="22"/>
          <w:lang w:val="lt-LT"/>
        </w:rPr>
        <w:t>Vilnius</w:t>
      </w:r>
      <w:r w:rsidR="00C43D66" w:rsidRPr="00C1025E">
        <w:rPr>
          <w:rFonts w:ascii="Calibri" w:hAnsi="Calibri" w:cs="Arial"/>
          <w:sz w:val="22"/>
          <w:lang w:val="lt-LT"/>
        </w:rPr>
        <w:t>, 20</w:t>
      </w:r>
      <w:r w:rsidRPr="00C1025E">
        <w:rPr>
          <w:rFonts w:ascii="Calibri" w:hAnsi="Calibri" w:cs="Arial"/>
          <w:sz w:val="22"/>
          <w:lang w:val="lt-LT"/>
        </w:rPr>
        <w:t>1</w:t>
      </w:r>
      <w:r w:rsidR="00C1025E" w:rsidRPr="00C1025E">
        <w:rPr>
          <w:rFonts w:ascii="Calibri" w:hAnsi="Calibri" w:cs="Arial"/>
          <w:sz w:val="22"/>
          <w:lang w:val="lt-LT"/>
        </w:rPr>
        <w:t>9</w:t>
      </w:r>
      <w:r w:rsidR="00F261F0" w:rsidRPr="00C1025E">
        <w:rPr>
          <w:rFonts w:ascii="Calibri" w:hAnsi="Calibri" w:cs="Arial"/>
          <w:sz w:val="22"/>
          <w:lang w:val="lt-LT"/>
        </w:rPr>
        <w:t xml:space="preserve"> m.</w:t>
      </w:r>
      <w:r w:rsidR="00C170C0" w:rsidRPr="00C1025E">
        <w:rPr>
          <w:rFonts w:ascii="Calibri" w:hAnsi="Calibri" w:cs="Arial"/>
          <w:sz w:val="22"/>
          <w:lang w:val="lt-LT"/>
        </w:rPr>
        <w:t xml:space="preserve"> </w:t>
      </w:r>
      <w:r w:rsidR="00C1025E" w:rsidRPr="00C1025E">
        <w:rPr>
          <w:rFonts w:ascii="Calibri" w:hAnsi="Calibri" w:cs="Arial"/>
          <w:sz w:val="22"/>
          <w:lang w:val="lt-LT"/>
        </w:rPr>
        <w:t>vasario</w:t>
      </w:r>
      <w:r w:rsidR="0042290E" w:rsidRPr="00C1025E">
        <w:rPr>
          <w:rFonts w:ascii="Calibri" w:hAnsi="Calibri" w:cs="Arial"/>
          <w:sz w:val="22"/>
          <w:lang w:val="lt-LT"/>
        </w:rPr>
        <w:t xml:space="preserve"> </w:t>
      </w:r>
      <w:r w:rsidR="00606208">
        <w:rPr>
          <w:rFonts w:ascii="Calibri" w:hAnsi="Calibri" w:cs="Arial"/>
          <w:sz w:val="22"/>
          <w:lang w:val="lt-LT"/>
        </w:rPr>
        <w:t>20</w:t>
      </w:r>
      <w:r w:rsidR="00F075D1" w:rsidRPr="00C1025E">
        <w:rPr>
          <w:rFonts w:ascii="Calibri" w:hAnsi="Calibri" w:cs="Arial"/>
          <w:sz w:val="22"/>
          <w:lang w:val="lt-LT"/>
        </w:rPr>
        <w:t xml:space="preserve"> </w:t>
      </w:r>
      <w:r w:rsidR="00C170C0" w:rsidRPr="00C1025E">
        <w:rPr>
          <w:rFonts w:ascii="Calibri" w:hAnsi="Calibri" w:cs="Arial"/>
          <w:sz w:val="22"/>
          <w:lang w:val="lt-LT"/>
        </w:rPr>
        <w:t>d.</w:t>
      </w:r>
    </w:p>
    <w:p w14:paraId="211C6C2E" w14:textId="77777777" w:rsidR="00FC4B05" w:rsidRPr="00FC4B05" w:rsidRDefault="00FC4B05" w:rsidP="00FC4B05">
      <w:pPr>
        <w:spacing w:line="300" w:lineRule="exact"/>
        <w:ind w:left="182" w:right="276"/>
        <w:jc w:val="right"/>
        <w:rPr>
          <w:rFonts w:ascii="Calibri" w:hAnsi="Calibri" w:cs="Arial"/>
          <w:sz w:val="22"/>
          <w:lang w:val="lt-LT"/>
        </w:rPr>
      </w:pPr>
    </w:p>
    <w:p w14:paraId="13ADCF15" w14:textId="3B3EEC2A" w:rsidR="00C1025E" w:rsidRPr="00C1025E" w:rsidRDefault="00C1025E" w:rsidP="00C1025E">
      <w:pPr>
        <w:pStyle w:val="Heading1"/>
        <w:spacing w:after="240"/>
        <w:jc w:val="center"/>
        <w:rPr>
          <w:rFonts w:asciiTheme="minorHAnsi" w:hAnsiTheme="minorHAnsi" w:cs="Arial"/>
          <w:noProof/>
          <w:color w:val="1F497D" w:themeColor="text2"/>
          <w:sz w:val="36"/>
          <w:szCs w:val="36"/>
          <w:lang w:val="lt-LT"/>
        </w:rPr>
      </w:pPr>
      <w:r w:rsidRPr="00C1025E">
        <w:rPr>
          <w:rFonts w:asciiTheme="minorHAnsi" w:hAnsiTheme="minorHAnsi" w:cs="Arial"/>
          <w:noProof/>
          <w:color w:val="1F497D" w:themeColor="text2"/>
          <w:sz w:val="36"/>
          <w:szCs w:val="36"/>
          <w:lang w:val="lt-LT"/>
        </w:rPr>
        <w:t xml:space="preserve">„Lidl Lietuva“ savo tiekėjams pasiūlė galimybę </w:t>
      </w:r>
      <w:r w:rsidR="00CD3677">
        <w:rPr>
          <w:rFonts w:asciiTheme="minorHAnsi" w:hAnsiTheme="minorHAnsi" w:cs="Arial"/>
          <w:noProof/>
          <w:color w:val="1F497D" w:themeColor="text2"/>
          <w:sz w:val="36"/>
          <w:szCs w:val="36"/>
          <w:lang w:val="lt-LT"/>
        </w:rPr>
        <w:t xml:space="preserve">patiems </w:t>
      </w:r>
      <w:r w:rsidRPr="00C1025E">
        <w:rPr>
          <w:rFonts w:asciiTheme="minorHAnsi" w:hAnsiTheme="minorHAnsi" w:cs="Arial"/>
          <w:noProof/>
          <w:color w:val="1F497D" w:themeColor="text2"/>
          <w:sz w:val="36"/>
          <w:szCs w:val="36"/>
          <w:lang w:val="lt-LT"/>
        </w:rPr>
        <w:t>rinktis apmokėjimo terminą</w:t>
      </w:r>
    </w:p>
    <w:p w14:paraId="7F0437A9" w14:textId="2564CA35" w:rsidR="008F08A9" w:rsidRPr="00C1025E" w:rsidRDefault="00C1025E" w:rsidP="00C1025E">
      <w:pPr>
        <w:pStyle w:val="Heading1"/>
        <w:spacing w:after="240"/>
        <w:rPr>
          <w:rFonts w:asciiTheme="minorHAnsi" w:hAnsiTheme="minorHAnsi" w:cs="Arial"/>
          <w:noProof/>
          <w:sz w:val="22"/>
          <w:szCs w:val="22"/>
          <w:lang w:val="lt-LT" w:eastAsia="lt-LT"/>
        </w:rPr>
      </w:pP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>Prekybos tinklas „Lidl Lietuva“ didžiuojasi stipriomis ir ilgalaikėmis partnerystėmis su savo tiekėjais, todėl nuolat ieško naujų galimybių bendradarbiavimą stiprinti dar labiau. Prieš kurį laiką bendrovės verslo partneria</w:t>
      </w:r>
      <w:r w:rsidR="00E71959">
        <w:rPr>
          <w:rFonts w:asciiTheme="minorHAnsi" w:hAnsiTheme="minorHAnsi" w:cs="Arial"/>
          <w:noProof/>
          <w:sz w:val="22"/>
          <w:szCs w:val="22"/>
          <w:lang w:val="lt-LT" w:eastAsia="lt-LT"/>
        </w:rPr>
        <w:t>ms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buvo </w:t>
      </w:r>
      <w:r w:rsidR="00E71959">
        <w:rPr>
          <w:rFonts w:asciiTheme="minorHAnsi" w:hAnsiTheme="minorHAnsi" w:cs="Arial"/>
          <w:noProof/>
          <w:sz w:val="22"/>
          <w:szCs w:val="22"/>
          <w:lang w:val="lt-LT" w:eastAsia="lt-LT"/>
        </w:rPr>
        <w:t>pristatytas</w:t>
      </w:r>
      <w:r w:rsidR="00E71959"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</w:t>
      </w:r>
      <w:r w:rsidR="00E71959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kompiuterizuotas sąskaitų faktūrų stebėjimo įrankis – </w:t>
      </w:r>
      <w:r w:rsidR="00A23704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internetinis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>portal</w:t>
      </w:r>
      <w:r w:rsidR="00E71959">
        <w:rPr>
          <w:rFonts w:asciiTheme="minorHAnsi" w:hAnsiTheme="minorHAnsi" w:cs="Arial"/>
          <w:noProof/>
          <w:sz w:val="22"/>
          <w:szCs w:val="22"/>
          <w:lang w:val="lt-LT" w:eastAsia="lt-LT"/>
        </w:rPr>
        <w:t>as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, kuriuo naudodamiesi parduotuvėms skirtų prekių tiekėjai </w:t>
      </w:r>
      <w:r w:rsidR="00E71959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su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savo pateiktų sąskaitų </w:t>
      </w:r>
      <w:r w:rsidR="00E71959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faktūrų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statusu susipažinti gali bet kuriuo paros metu. Tačiau nuo šiol, </w:t>
      </w:r>
      <w:r w:rsidR="00E71959">
        <w:rPr>
          <w:rFonts w:asciiTheme="minorHAnsi" w:hAnsiTheme="minorHAnsi" w:cs="Arial"/>
          <w:noProof/>
          <w:sz w:val="22"/>
          <w:szCs w:val="22"/>
          <w:lang w:val="lt-LT" w:eastAsia="lt-LT"/>
        </w:rPr>
        <w:t>prisijungę prie šio portalo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>, jie turi galimybę pasirinkti ankstesnį nei standartinis</w:t>
      </w:r>
      <w:r w:rsidR="00E71959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sutartinis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apmokėjimo terminą.</w:t>
      </w:r>
    </w:p>
    <w:p w14:paraId="7D548047" w14:textId="77777777" w:rsidR="00C1025E" w:rsidRPr="00C1025E" w:rsidRDefault="00C1025E" w:rsidP="00C1025E">
      <w:pPr>
        <w:spacing w:after="120"/>
        <w:jc w:val="both"/>
        <w:rPr>
          <w:rFonts w:asciiTheme="minorHAnsi" w:hAnsiTheme="minorHAnsi" w:cs="Arial"/>
          <w:b/>
          <w:noProof/>
          <w:sz w:val="22"/>
          <w:szCs w:val="22"/>
          <w:lang w:val="lt-LT" w:eastAsia="lt-LT"/>
        </w:rPr>
      </w:pPr>
      <w:r w:rsidRPr="00C1025E">
        <w:rPr>
          <w:rFonts w:asciiTheme="minorHAnsi" w:hAnsiTheme="minorHAnsi" w:cs="Arial"/>
          <w:b/>
          <w:noProof/>
          <w:sz w:val="22"/>
          <w:szCs w:val="22"/>
          <w:lang w:val="lt-LT" w:eastAsia="lt-LT"/>
        </w:rPr>
        <w:t>Aukštas skaidrumo lygis</w:t>
      </w:r>
    </w:p>
    <w:p w14:paraId="2DCA202D" w14:textId="0FC2972A" w:rsidR="00C1025E" w:rsidRPr="00C1025E" w:rsidRDefault="00C1025E" w:rsidP="00C1025E">
      <w:pPr>
        <w:spacing w:after="120"/>
        <w:jc w:val="both"/>
        <w:rPr>
          <w:rFonts w:asciiTheme="minorHAnsi" w:hAnsiTheme="minorHAnsi" w:cs="Arial"/>
          <w:noProof/>
          <w:sz w:val="22"/>
          <w:szCs w:val="22"/>
          <w:lang w:val="lt-LT" w:eastAsia="lt-LT"/>
        </w:rPr>
      </w:pP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Šio portalo naudojimas „Lidl Lietuva“ tiekėjams yra nemokamas, o jo suteikiamas skaidrumas naudingas valdant gautinas sumas. Portale tiekėjai visą parą gali sekti informaciją apie </w:t>
      </w:r>
      <w:r w:rsidR="00E71959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prekių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>sąskaitas</w:t>
      </w:r>
      <w:r w:rsidR="00E71959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</w:t>
      </w:r>
      <w:r w:rsidR="00A23704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ir jų statusą </w:t>
      </w:r>
      <w:r w:rsidR="00943C19">
        <w:rPr>
          <w:rFonts w:asciiTheme="minorHAnsi" w:hAnsiTheme="minorHAnsi" w:cs="Arial"/>
          <w:noProof/>
          <w:sz w:val="22"/>
          <w:szCs w:val="22"/>
          <w:lang w:val="lt-LT" w:eastAsia="lt-LT"/>
        </w:rPr>
        <w:t>–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ar sąskaita</w:t>
      </w:r>
      <w:r w:rsidR="00A23704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faktūra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jau patvirtinta ir perduota apmokėti, kokia numatyta jos apmokėjimo data. Taip pat </w:t>
      </w:r>
      <w:r w:rsidR="00A23704">
        <w:rPr>
          <w:rFonts w:asciiTheme="minorHAnsi" w:hAnsiTheme="minorHAnsi" w:cs="Arial"/>
          <w:noProof/>
          <w:sz w:val="22"/>
          <w:szCs w:val="22"/>
          <w:lang w:val="lt-LT" w:eastAsia="lt-LT"/>
        </w:rPr>
        <w:t>portalas suteikia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galimybę stebėti informaciją apie jau atliktus mokėjimus, pavyzdžiui, koki</w:t>
      </w:r>
      <w:r w:rsidR="00A23704">
        <w:rPr>
          <w:rFonts w:asciiTheme="minorHAnsi" w:hAnsiTheme="minorHAnsi" w:cs="Arial"/>
          <w:noProof/>
          <w:sz w:val="22"/>
          <w:szCs w:val="22"/>
          <w:lang w:val="lt-LT" w:eastAsia="lt-LT"/>
        </w:rPr>
        <w:t>a suma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ir kada </w:t>
      </w:r>
      <w:r w:rsidR="00A23704">
        <w:rPr>
          <w:rFonts w:asciiTheme="minorHAnsi" w:hAnsiTheme="minorHAnsi" w:cs="Arial"/>
          <w:noProof/>
          <w:sz w:val="22"/>
          <w:szCs w:val="22"/>
          <w:lang w:val="lt-LT" w:eastAsia="lt-LT"/>
        </w:rPr>
        <w:t>buvo pervesta tiekėjui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. </w:t>
      </w:r>
    </w:p>
    <w:p w14:paraId="3E4125E8" w14:textId="586F7F72" w:rsidR="00C1025E" w:rsidRPr="00C1025E" w:rsidRDefault="00C1025E" w:rsidP="00C1025E">
      <w:pPr>
        <w:spacing w:after="120"/>
        <w:jc w:val="both"/>
        <w:rPr>
          <w:rFonts w:asciiTheme="minorHAnsi" w:hAnsiTheme="minorHAnsi" w:cs="Arial"/>
          <w:noProof/>
          <w:sz w:val="22"/>
          <w:szCs w:val="22"/>
          <w:lang w:val="lt-LT" w:eastAsia="lt-LT"/>
        </w:rPr>
      </w:pP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„Internetiniame portale suteikiame galimybę tiekėjams susipažinti su visų mums </w:t>
      </w:r>
      <w:r w:rsidR="00CD3677">
        <w:rPr>
          <w:rFonts w:asciiTheme="minorHAnsi" w:hAnsiTheme="minorHAnsi" w:cs="Arial"/>
          <w:noProof/>
          <w:sz w:val="22"/>
          <w:szCs w:val="22"/>
          <w:lang w:val="lt-LT" w:eastAsia="lt-LT"/>
        </w:rPr>
        <w:t>pateiktų prekių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sąskaitų faktūrų ir </w:t>
      </w:r>
      <w:r w:rsidR="00A23704">
        <w:rPr>
          <w:rFonts w:asciiTheme="minorHAnsi" w:hAnsiTheme="minorHAnsi" w:cs="Arial"/>
          <w:noProof/>
          <w:sz w:val="22"/>
          <w:szCs w:val="22"/>
          <w:lang w:val="lt-LT" w:eastAsia="lt-LT"/>
        </w:rPr>
        <w:t>koreguojančių</w:t>
      </w:r>
      <w:r w:rsidR="00A23704"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dokumentų statusu bei jų mokėjimo terminais. Be to, ten pat pateikiama išsami informacija apie jau atliktus mokėjimus. Tai efektyvu ir laiko atžvilgiu – nebereikia užklausų pateikti skambučiais ar elektroniniais laiškais. Bendradarbiavimas su tiekėjais pasitelkiant </w:t>
      </w:r>
      <w:r w:rsidR="00A23704">
        <w:rPr>
          <w:rFonts w:asciiTheme="minorHAnsi" w:hAnsiTheme="minorHAnsi" w:cs="Arial"/>
          <w:noProof/>
          <w:sz w:val="22"/>
          <w:szCs w:val="22"/>
          <w:lang w:val="lt-LT" w:eastAsia="lt-LT"/>
        </w:rPr>
        <w:t>šį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portalą yra abiem pusėms naudą nešantis sprendimas, stiprinantis </w:t>
      </w:r>
      <w:r w:rsidR="00CD3677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gerus verslo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santykius ir </w:t>
      </w:r>
      <w:r w:rsidR="00CD3677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tarpusavio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pasitikėjimo lygį“, - sako „Lidl Lietuva“ </w:t>
      </w:r>
      <w:r w:rsidR="00BC361D" w:rsidRPr="00BC361D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valdybos narė, administracijos tarnybos vadovė </w:t>
      </w:r>
      <w:r w:rsidR="00BC361D" w:rsidRPr="00BC361D">
        <w:rPr>
          <w:rFonts w:asciiTheme="minorHAnsi" w:hAnsiTheme="minorHAnsi" w:cs="Arial"/>
          <w:iCs/>
          <w:noProof/>
          <w:sz w:val="22"/>
          <w:szCs w:val="22"/>
          <w:lang w:val="lt-LT" w:eastAsia="lt-LT"/>
        </w:rPr>
        <w:t>Eglė Radžiūnė</w:t>
      </w:r>
      <w:r w:rsidR="00BC361D">
        <w:rPr>
          <w:rFonts w:asciiTheme="minorHAnsi" w:hAnsiTheme="minorHAnsi" w:cs="Arial"/>
          <w:iCs/>
          <w:noProof/>
          <w:sz w:val="22"/>
          <w:szCs w:val="22"/>
          <w:lang w:val="lt-LT" w:eastAsia="lt-LT"/>
        </w:rPr>
        <w:t>.</w:t>
      </w:r>
    </w:p>
    <w:p w14:paraId="6457FAAA" w14:textId="77777777" w:rsidR="00C1025E" w:rsidRPr="00C1025E" w:rsidRDefault="00C1025E" w:rsidP="00C1025E">
      <w:pPr>
        <w:spacing w:after="120"/>
        <w:jc w:val="both"/>
        <w:rPr>
          <w:rFonts w:asciiTheme="minorHAnsi" w:hAnsiTheme="minorHAnsi" w:cs="Arial"/>
          <w:b/>
          <w:noProof/>
          <w:sz w:val="22"/>
          <w:szCs w:val="22"/>
          <w:lang w:val="lt-LT" w:eastAsia="lt-LT"/>
        </w:rPr>
      </w:pPr>
      <w:r w:rsidRPr="00C1025E">
        <w:rPr>
          <w:rFonts w:asciiTheme="minorHAnsi" w:hAnsiTheme="minorHAnsi" w:cs="Arial"/>
          <w:b/>
          <w:noProof/>
          <w:sz w:val="22"/>
          <w:szCs w:val="22"/>
          <w:lang w:val="lt-LT" w:eastAsia="lt-LT"/>
        </w:rPr>
        <w:t>Galimybė pasirinkti apmokėjimo terminą</w:t>
      </w:r>
    </w:p>
    <w:p w14:paraId="1E382D3E" w14:textId="04690E83" w:rsidR="00C1025E" w:rsidRPr="00C1025E" w:rsidRDefault="00C1025E" w:rsidP="00C1025E">
      <w:pPr>
        <w:spacing w:after="120"/>
        <w:jc w:val="both"/>
        <w:rPr>
          <w:rFonts w:asciiTheme="minorHAnsi" w:hAnsiTheme="minorHAnsi" w:cs="Arial"/>
          <w:noProof/>
          <w:sz w:val="22"/>
          <w:szCs w:val="22"/>
          <w:lang w:val="lt-LT" w:eastAsia="lt-LT"/>
        </w:rPr>
      </w:pP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Tiekėjai sąskaitas </w:t>
      </w:r>
      <w:r w:rsidR="00A23704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faktūras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prekybos tinklui pateikia kaip ir anksčiau, o šis, jas patvirtinęs, duomenis sukelia į internetinį portalą. Prie jo prisijungęs tiekėjas bet kuriuo paros metu gali matyti savo sąskaitų </w:t>
      </w:r>
      <w:r w:rsidR="00A23704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faktūrų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statusą. Tačiau nuo šiol prekių tiekėjas </w:t>
      </w:r>
      <w:r w:rsidR="00A23704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taip pat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gali rinktis: gauti apmokėjimą per standartinį sutartyje numatytą terminą arba pateikti prašymą ankstesniam apmokėjimui mainais į </w:t>
      </w:r>
      <w:r w:rsidR="002672D6">
        <w:rPr>
          <w:rFonts w:asciiTheme="minorHAnsi" w:hAnsiTheme="minorHAnsi" w:cs="Arial"/>
          <w:noProof/>
          <w:sz w:val="22"/>
          <w:szCs w:val="22"/>
          <w:lang w:val="lt-LT" w:eastAsia="lt-LT"/>
        </w:rPr>
        <w:t>tam tikrą</w:t>
      </w:r>
      <w:r w:rsidR="00A23704"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nuolaidą. Nuolaidos dydis priklauso nuo to, per kiek dienų mokėjimas yra paankstinamas. </w:t>
      </w:r>
    </w:p>
    <w:p w14:paraId="6C2C630F" w14:textId="3D353613" w:rsidR="00C1025E" w:rsidRPr="00C1025E" w:rsidRDefault="00C1025E" w:rsidP="00C1025E">
      <w:pPr>
        <w:spacing w:after="120"/>
        <w:jc w:val="both"/>
        <w:rPr>
          <w:rFonts w:asciiTheme="minorHAnsi" w:hAnsiTheme="minorHAnsi" w:cs="Arial"/>
          <w:noProof/>
          <w:sz w:val="22"/>
          <w:szCs w:val="22"/>
          <w:lang w:val="lt-LT" w:eastAsia="lt-LT"/>
        </w:rPr>
      </w:pP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>„Toks sprendimas sudaro tiekėjams galimybę savo nu</w:t>
      </w:r>
      <w:r w:rsidR="00D77286">
        <w:rPr>
          <w:rFonts w:asciiTheme="minorHAnsi" w:hAnsiTheme="minorHAnsi" w:cs="Arial"/>
          <w:noProof/>
          <w:sz w:val="22"/>
          <w:szCs w:val="22"/>
          <w:lang w:val="lt-LT" w:eastAsia="lt-LT"/>
        </w:rPr>
        <w:t>o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žiūra </w:t>
      </w:r>
      <w:r w:rsidR="002672D6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valdyti gautinas sumas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realiu laiku tais atvejais, kai prireikia apyvartinių lėšų. Tiekėjai </w:t>
      </w:r>
      <w:r w:rsidR="002672D6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pagal poreikį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gali </w:t>
      </w:r>
      <w:r w:rsidR="002672D6">
        <w:rPr>
          <w:rFonts w:asciiTheme="minorHAnsi" w:hAnsiTheme="minorHAnsi" w:cs="Arial"/>
          <w:noProof/>
          <w:sz w:val="22"/>
          <w:szCs w:val="22"/>
          <w:lang w:val="lt-LT" w:eastAsia="lt-LT"/>
        </w:rPr>
        <w:t>užsisakyti visų arba</w:t>
      </w:r>
      <w:r w:rsidR="002672D6"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</w:t>
      </w:r>
      <w:r w:rsidR="002672D6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tik dalies savo </w:t>
      </w:r>
      <w:r w:rsidR="00CD3677">
        <w:rPr>
          <w:rFonts w:asciiTheme="minorHAnsi" w:hAnsiTheme="minorHAnsi" w:cs="Arial"/>
          <w:noProof/>
          <w:sz w:val="22"/>
          <w:szCs w:val="22"/>
          <w:lang w:val="lt-LT" w:eastAsia="lt-LT"/>
        </w:rPr>
        <w:t>pateiktų</w:t>
      </w:r>
      <w:r w:rsidR="002672D6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sąskaitų faktūrų ankstesnį apmokėjimo terminą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. </w:t>
      </w:r>
      <w:r w:rsidR="002672D6">
        <w:rPr>
          <w:rFonts w:asciiTheme="minorHAnsi" w:hAnsiTheme="minorHAnsi" w:cs="Arial"/>
          <w:noProof/>
          <w:sz w:val="22"/>
          <w:szCs w:val="22"/>
          <w:lang w:val="lt-LT" w:eastAsia="lt-LT"/>
        </w:rPr>
        <w:t>Mūsų siūlomas d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>inamišk</w:t>
      </w:r>
      <w:r w:rsidR="002672D6">
        <w:rPr>
          <w:rFonts w:asciiTheme="minorHAnsi" w:hAnsiTheme="minorHAnsi" w:cs="Arial"/>
          <w:noProof/>
          <w:sz w:val="22"/>
          <w:szCs w:val="22"/>
          <w:lang w:val="lt-LT" w:eastAsia="lt-LT"/>
        </w:rPr>
        <w:t>ų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nuolaidų </w:t>
      </w:r>
      <w:r w:rsidR="002672D6">
        <w:rPr>
          <w:rFonts w:asciiTheme="minorHAnsi" w:hAnsiTheme="minorHAnsi" w:cs="Arial"/>
          <w:noProof/>
          <w:sz w:val="22"/>
          <w:szCs w:val="22"/>
          <w:lang w:val="lt-LT" w:eastAsia="lt-LT"/>
        </w:rPr>
        <w:t>įrankis</w:t>
      </w:r>
      <w:r w:rsidR="002672D6"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yra vertinga alternatyva </w:t>
      </w:r>
      <w:r w:rsidR="002672D6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mažiau lanksčiai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faktoringo paslaugai ar </w:t>
      </w:r>
      <w:r w:rsidR="00CD3677">
        <w:rPr>
          <w:rFonts w:asciiTheme="minorHAnsi" w:hAnsiTheme="minorHAnsi" w:cs="Arial"/>
          <w:noProof/>
          <w:sz w:val="22"/>
          <w:szCs w:val="22"/>
          <w:lang w:val="lt-LT" w:eastAsia="lt-LT"/>
        </w:rPr>
        <w:t>įkeistu turtu garantuotam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skolinimuisi, kai norima padidinti apyvartinį kapitalą ar </w:t>
      </w:r>
      <w:r w:rsidR="00CD3677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pagerinti 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>pinigų sraut</w:t>
      </w:r>
      <w:r w:rsidR="00CD3677">
        <w:rPr>
          <w:rFonts w:asciiTheme="minorHAnsi" w:hAnsiTheme="minorHAnsi" w:cs="Arial"/>
          <w:noProof/>
          <w:sz w:val="22"/>
          <w:szCs w:val="22"/>
          <w:lang w:val="lt-LT" w:eastAsia="lt-LT"/>
        </w:rPr>
        <w:t>o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</w:t>
      </w:r>
      <w:r w:rsidR="00CD3677">
        <w:rPr>
          <w:rFonts w:asciiTheme="minorHAnsi" w:hAnsiTheme="minorHAnsi" w:cs="Arial"/>
          <w:noProof/>
          <w:sz w:val="22"/>
          <w:szCs w:val="22"/>
          <w:lang w:val="lt-LT" w:eastAsia="lt-LT"/>
        </w:rPr>
        <w:t>būklę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, kas ypač aktualu smulkaus ar vidutinio verslo atstovams, kuriems apmokėjimo terminas dažnai itin svarbus“, - sako </w:t>
      </w:r>
      <w:r w:rsidR="00BC361D">
        <w:rPr>
          <w:rFonts w:asciiTheme="minorHAnsi" w:hAnsiTheme="minorHAnsi" w:cs="Arial"/>
          <w:noProof/>
          <w:sz w:val="22"/>
          <w:szCs w:val="22"/>
          <w:lang w:val="lt-LT" w:eastAsia="lt-LT"/>
        </w:rPr>
        <w:t>E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>.</w:t>
      </w:r>
      <w:r w:rsidR="00BC361D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Radžiūnė.</w:t>
      </w:r>
      <w:r w:rsidRPr="00C1025E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</w:t>
      </w:r>
    </w:p>
    <w:p w14:paraId="1576A95F" w14:textId="28BD972B" w:rsidR="00BC361D" w:rsidRDefault="000E019F" w:rsidP="00BC361D">
      <w:pPr>
        <w:spacing w:after="120"/>
        <w:jc w:val="both"/>
        <w:rPr>
          <w:rFonts w:asciiTheme="minorHAnsi" w:hAnsiTheme="minorHAnsi" w:cs="Arial"/>
          <w:noProof/>
          <w:sz w:val="22"/>
          <w:szCs w:val="22"/>
          <w:lang w:val="lt-LT" w:eastAsia="lt-LT"/>
        </w:rPr>
      </w:pPr>
      <w:r w:rsidRPr="000E019F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Šiuo metu „Lidl“ dirba su </w:t>
      </w:r>
      <w:r w:rsidR="003B1376">
        <w:rPr>
          <w:rFonts w:asciiTheme="minorHAnsi" w:hAnsiTheme="minorHAnsi" w:cs="Arial"/>
          <w:noProof/>
          <w:sz w:val="22"/>
          <w:szCs w:val="22"/>
          <w:lang w:val="lt-LT" w:eastAsia="lt-LT"/>
        </w:rPr>
        <w:t>99</w:t>
      </w:r>
      <w:r w:rsidRPr="000E019F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Lietuvos tiekėjais. Didžioji dalis </w:t>
      </w:r>
      <w:r w:rsidR="006C6F8A">
        <w:rPr>
          <w:rFonts w:asciiTheme="minorHAnsi" w:hAnsiTheme="minorHAnsi" w:cs="Arial"/>
          <w:noProof/>
          <w:sz w:val="22"/>
          <w:szCs w:val="22"/>
          <w:lang w:val="lt-LT" w:eastAsia="lt-LT"/>
        </w:rPr>
        <w:t>–</w:t>
      </w:r>
      <w:r w:rsidRPr="000E019F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daugiau nei </w:t>
      </w:r>
      <w:r w:rsidR="003B1376">
        <w:rPr>
          <w:rFonts w:asciiTheme="minorHAnsi" w:hAnsiTheme="minorHAnsi" w:cs="Arial"/>
          <w:noProof/>
          <w:sz w:val="22"/>
          <w:szCs w:val="22"/>
          <w:lang w:val="lt-LT" w:eastAsia="lt-LT"/>
        </w:rPr>
        <w:t>234</w:t>
      </w:r>
      <w:r w:rsidRPr="000E019F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– jų produkcijos </w:t>
      </w:r>
      <w:r w:rsidR="003B1376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prekių </w:t>
      </w:r>
      <w:r w:rsidRPr="000E019F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parduodama su privačiais „Lidl“ prekė ženklais, dar apie </w:t>
      </w:r>
      <w:r w:rsidR="003B1376">
        <w:rPr>
          <w:rFonts w:asciiTheme="minorHAnsi" w:hAnsiTheme="minorHAnsi" w:cs="Arial"/>
          <w:noProof/>
          <w:sz w:val="22"/>
          <w:szCs w:val="22"/>
          <w:lang w:val="lt-LT" w:eastAsia="lt-LT"/>
        </w:rPr>
        <w:t>118</w:t>
      </w:r>
      <w:r w:rsidRPr="000E019F">
        <w:rPr>
          <w:rFonts w:asciiTheme="minorHAnsi" w:hAnsiTheme="minorHAnsi" w:cs="Arial"/>
          <w:noProof/>
          <w:sz w:val="22"/>
          <w:szCs w:val="22"/>
          <w:lang w:val="lt-LT" w:eastAsia="lt-LT"/>
        </w:rPr>
        <w:t xml:space="preserve"> produktų prekybos tinklo lentynose randama su pačių gamintojų prekės ženklais.</w:t>
      </w:r>
    </w:p>
    <w:p w14:paraId="0C5D03D9" w14:textId="77777777" w:rsidR="00606208" w:rsidRPr="00C1025E" w:rsidRDefault="00606208" w:rsidP="00BC361D">
      <w:pPr>
        <w:spacing w:after="120"/>
        <w:jc w:val="both"/>
        <w:rPr>
          <w:rFonts w:asciiTheme="minorHAnsi" w:hAnsiTheme="minorHAnsi" w:cs="Arial"/>
          <w:noProof/>
          <w:sz w:val="22"/>
          <w:szCs w:val="22"/>
          <w:lang w:val="lt-LT" w:eastAsia="lt-LT"/>
        </w:rPr>
      </w:pPr>
      <w:bookmarkStart w:id="0" w:name="_GoBack"/>
      <w:bookmarkEnd w:id="0"/>
    </w:p>
    <w:p w14:paraId="53542E8D" w14:textId="77777777" w:rsidR="009678C7" w:rsidRPr="00C1025E" w:rsidRDefault="00F878B3" w:rsidP="009678C7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lang w:val="lt-LT"/>
        </w:rPr>
      </w:pPr>
      <w:r w:rsidRPr="00C1025E">
        <w:rPr>
          <w:rFonts w:ascii="Calibri" w:hAnsi="Calibri"/>
          <w:b/>
          <w:sz w:val="22"/>
          <w:szCs w:val="22"/>
          <w:lang w:val="lt-LT"/>
        </w:rPr>
        <w:t>Daugiau informacijos:</w:t>
      </w:r>
    </w:p>
    <w:p w14:paraId="5F8AB4F5" w14:textId="77777777" w:rsidR="00F878B3" w:rsidRPr="00C1025E" w:rsidRDefault="00F878B3" w:rsidP="009678C7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lt-LT"/>
        </w:rPr>
      </w:pPr>
      <w:r w:rsidRPr="00C1025E">
        <w:rPr>
          <w:rFonts w:ascii="Calibri" w:hAnsi="Calibri"/>
          <w:sz w:val="22"/>
          <w:szCs w:val="22"/>
          <w:lang w:val="lt-LT"/>
        </w:rPr>
        <w:t>Valdas Lopeta</w:t>
      </w:r>
    </w:p>
    <w:p w14:paraId="674CFDC2" w14:textId="77777777" w:rsidR="00F878B3" w:rsidRPr="00C1025E" w:rsidRDefault="00F878B3" w:rsidP="009678C7">
      <w:pPr>
        <w:jc w:val="both"/>
        <w:rPr>
          <w:rFonts w:ascii="Calibri" w:hAnsi="Calibri"/>
          <w:sz w:val="22"/>
          <w:szCs w:val="22"/>
          <w:lang w:val="lt-LT"/>
        </w:rPr>
      </w:pPr>
      <w:r w:rsidRPr="00C1025E">
        <w:rPr>
          <w:rFonts w:ascii="Calibri" w:hAnsi="Calibri"/>
          <w:sz w:val="22"/>
          <w:szCs w:val="22"/>
          <w:lang w:val="lt-LT"/>
        </w:rPr>
        <w:t>UAB „</w:t>
      </w:r>
      <w:proofErr w:type="spellStart"/>
      <w:r w:rsidRPr="00C1025E">
        <w:rPr>
          <w:rFonts w:ascii="Calibri" w:hAnsi="Calibri"/>
          <w:sz w:val="22"/>
          <w:szCs w:val="22"/>
          <w:lang w:val="lt-LT"/>
        </w:rPr>
        <w:t>Lidl</w:t>
      </w:r>
      <w:proofErr w:type="spellEnd"/>
      <w:r w:rsidRPr="00C1025E">
        <w:rPr>
          <w:rFonts w:ascii="Calibri" w:hAnsi="Calibri"/>
          <w:sz w:val="22"/>
          <w:szCs w:val="22"/>
          <w:lang w:val="lt-LT"/>
        </w:rPr>
        <w:t xml:space="preserve"> Lietuva“ Korporatyvinių reikalų ir komunikacijos departamento vadovas</w:t>
      </w:r>
    </w:p>
    <w:p w14:paraId="0FAFE4C1" w14:textId="77777777" w:rsidR="00F878B3" w:rsidRPr="00C1025E" w:rsidRDefault="00F878B3" w:rsidP="009678C7">
      <w:pPr>
        <w:jc w:val="both"/>
        <w:rPr>
          <w:rFonts w:ascii="Calibri" w:hAnsi="Calibri"/>
          <w:sz w:val="22"/>
          <w:szCs w:val="22"/>
          <w:lang w:val="lt-LT"/>
        </w:rPr>
      </w:pPr>
      <w:r w:rsidRPr="00C1025E">
        <w:rPr>
          <w:rFonts w:ascii="Calibri" w:hAnsi="Calibri"/>
          <w:sz w:val="22"/>
          <w:szCs w:val="22"/>
          <w:lang w:val="lt-LT"/>
        </w:rPr>
        <w:t>Tel. +370 5 267 3205, mob. tel. +370 647 78866</w:t>
      </w:r>
    </w:p>
    <w:p w14:paraId="69E77B74" w14:textId="77777777" w:rsidR="00F878B3" w:rsidRPr="00C1025E" w:rsidRDefault="00606208" w:rsidP="009678C7">
      <w:pPr>
        <w:jc w:val="both"/>
        <w:rPr>
          <w:rFonts w:ascii="Calibri" w:hAnsi="Calibri"/>
          <w:sz w:val="22"/>
          <w:szCs w:val="22"/>
          <w:lang w:val="lt-LT"/>
        </w:rPr>
      </w:pPr>
      <w:hyperlink r:id="rId8" w:history="1">
        <w:r w:rsidR="00F878B3" w:rsidRPr="00C1025E">
          <w:rPr>
            <w:rStyle w:val="Hyperlink"/>
            <w:rFonts w:ascii="Calibri" w:hAnsi="Calibri"/>
            <w:sz w:val="22"/>
            <w:szCs w:val="22"/>
            <w:lang w:val="lt-LT"/>
          </w:rPr>
          <w:t>valdas.lopeta@lidl.lt</w:t>
        </w:r>
      </w:hyperlink>
      <w:r w:rsidR="00F878B3" w:rsidRPr="00C1025E">
        <w:rPr>
          <w:rFonts w:ascii="Calibri" w:hAnsi="Calibri"/>
          <w:sz w:val="22"/>
          <w:szCs w:val="22"/>
          <w:lang w:val="lt-LT"/>
        </w:rPr>
        <w:t xml:space="preserve"> </w:t>
      </w:r>
    </w:p>
    <w:p w14:paraId="70780BF2" w14:textId="77777777" w:rsidR="005333B9" w:rsidRPr="00C1025E" w:rsidRDefault="005333B9" w:rsidP="009678C7">
      <w:pPr>
        <w:jc w:val="both"/>
        <w:rPr>
          <w:rFonts w:ascii="Calibri" w:hAnsi="Calibri"/>
          <w:sz w:val="22"/>
          <w:szCs w:val="22"/>
          <w:lang w:val="lt-LT"/>
        </w:rPr>
      </w:pPr>
    </w:p>
    <w:p w14:paraId="693AB71D" w14:textId="77777777" w:rsidR="001F7472" w:rsidRDefault="001F7472" w:rsidP="001F7472">
      <w:pPr>
        <w:spacing w:line="300" w:lineRule="exact"/>
        <w:ind w:left="182" w:right="276"/>
        <w:jc w:val="right"/>
        <w:rPr>
          <w:rFonts w:ascii="Calibri" w:hAnsi="Calibri" w:cs="Arial"/>
          <w:sz w:val="22"/>
          <w:lang w:val="lt-LT"/>
        </w:rPr>
      </w:pPr>
    </w:p>
    <w:p w14:paraId="466F370B" w14:textId="77777777" w:rsidR="001F7472" w:rsidRPr="001F7472" w:rsidRDefault="001F7472" w:rsidP="001F7472">
      <w:pPr>
        <w:spacing w:line="300" w:lineRule="exact"/>
        <w:ind w:left="182" w:right="276"/>
        <w:jc w:val="right"/>
        <w:rPr>
          <w:rFonts w:ascii="Calibri" w:hAnsi="Calibri" w:cs="Arial"/>
          <w:sz w:val="22"/>
          <w:lang w:val="lt-LT"/>
        </w:rPr>
      </w:pPr>
    </w:p>
    <w:sectPr w:rsidR="001F7472" w:rsidRPr="001F7472" w:rsidSect="00B40D8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425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22A7C" w14:textId="77777777" w:rsidR="0096259C" w:rsidRDefault="0096259C">
      <w:r>
        <w:separator/>
      </w:r>
    </w:p>
  </w:endnote>
  <w:endnote w:type="continuationSeparator" w:id="0">
    <w:p w14:paraId="36EA1C1F" w14:textId="77777777" w:rsidR="0096259C" w:rsidRDefault="0096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 Gothic Bd BT Reg">
    <w:altName w:val="Times New Roman"/>
    <w:charset w:val="59"/>
    <w:family w:val="auto"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3E510" w14:textId="77777777" w:rsidR="00924E66" w:rsidRPr="008F68E6" w:rsidRDefault="009B3851" w:rsidP="00924E66">
    <w:pPr>
      <w:pStyle w:val="Footer"/>
      <w:ind w:right="360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B64ACAB" wp14:editId="3040DD03">
              <wp:simplePos x="0" y="0"/>
              <wp:positionH relativeFrom="column">
                <wp:posOffset>-76200</wp:posOffset>
              </wp:positionH>
              <wp:positionV relativeFrom="paragraph">
                <wp:posOffset>-414020</wp:posOffset>
              </wp:positionV>
              <wp:extent cx="4216400" cy="596900"/>
              <wp:effectExtent l="1270" t="1270" r="1905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F4A0E" w14:textId="77777777" w:rsidR="009B3851" w:rsidRPr="00D8365A" w:rsidRDefault="009B3851" w:rsidP="009B3851">
                          <w:pP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en-US"/>
                            </w:rPr>
                            <w:t xml:space="preserve">informacija </w:t>
                          </w: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  <w:t>žiniasklaidai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4AC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pt;margin-top:-32.6pt;width:332pt;height:4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" filled="f" stroked="f">
              <v:textbox inset=",7.2pt,,7.2pt">
                <w:txbxContent>
                  <w:p w14:paraId="344F4A0E" w14:textId="77777777" w:rsidR="009B3851" w:rsidRPr="00D8365A" w:rsidRDefault="009B3851" w:rsidP="009B3851">
                    <w:pP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</w:pP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en-US"/>
                      </w:rPr>
                      <w:t xml:space="preserve">informacija </w:t>
                    </w: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  <w:t>žiniasklaidai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86382" w14:textId="77777777" w:rsidR="00924E66" w:rsidRDefault="00D8365A" w:rsidP="00793517">
    <w:pPr>
      <w:pStyle w:val="Footer"/>
      <w:tabs>
        <w:tab w:val="clear" w:pos="4536"/>
        <w:tab w:val="clear" w:pos="9072"/>
        <w:tab w:val="left" w:pos="8535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17E5E1" wp14:editId="52DAF0A8">
              <wp:simplePos x="0" y="0"/>
              <wp:positionH relativeFrom="column">
                <wp:posOffset>-84455</wp:posOffset>
              </wp:positionH>
              <wp:positionV relativeFrom="paragraph">
                <wp:posOffset>-465455</wp:posOffset>
              </wp:positionV>
              <wp:extent cx="4216400" cy="596900"/>
              <wp:effectExtent l="1270" t="127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428F8" w14:textId="77777777" w:rsidR="001E7F34" w:rsidRPr="00D8365A" w:rsidRDefault="00D8365A">
                          <w:pP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en-US"/>
                            </w:rPr>
                            <w:t xml:space="preserve">informacija </w:t>
                          </w: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  <w:t>žiniasklaidai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7E5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.65pt;margin-top:-36.65pt;width:332pt;height:4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" filled="f" stroked="f">
              <v:textbox inset=",7.2pt,,7.2pt">
                <w:txbxContent>
                  <w:p w14:paraId="755428F8" w14:textId="77777777" w:rsidR="001E7F34" w:rsidRPr="00D8365A" w:rsidRDefault="00D8365A">
                    <w:pP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</w:pP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en-US"/>
                      </w:rPr>
                      <w:t xml:space="preserve">informacija </w:t>
                    </w: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  <w:t>žiniasklaidai</w:t>
                    </w:r>
                  </w:p>
                </w:txbxContent>
              </v:textbox>
            </v:shape>
          </w:pict>
        </mc:Fallback>
      </mc:AlternateContent>
    </w:r>
    <w:r w:rsidR="0079351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D286E" w14:textId="77777777" w:rsidR="0096259C" w:rsidRDefault="0096259C">
      <w:r>
        <w:separator/>
      </w:r>
    </w:p>
  </w:footnote>
  <w:footnote w:type="continuationSeparator" w:id="0">
    <w:p w14:paraId="360E04CE" w14:textId="77777777" w:rsidR="0096259C" w:rsidRDefault="00962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ACFD1" w14:textId="77777777" w:rsidR="00924E66" w:rsidRPr="00057FCB" w:rsidRDefault="00924E66">
    <w:pPr>
      <w:rPr>
        <w:rFonts w:ascii="News Gothic Bd BT Reg" w:hAnsi="News Gothic Bd BT Reg"/>
        <w:lang w:val="ru-RU"/>
      </w:rPr>
    </w:pPr>
    <w:r w:rsidRPr="00057FCB">
      <w:rPr>
        <w:rFonts w:ascii="News Gothic Bd BT Reg" w:hAnsi="News Gothic Bd BT Reg"/>
        <w:lang w:val="ru-RU"/>
      </w:rPr>
      <w:t>www.</w:t>
    </w:r>
  </w:p>
  <w:p w14:paraId="0133581A" w14:textId="77777777" w:rsidR="00924E66" w:rsidRDefault="00924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1D87F" w14:textId="77777777" w:rsidR="009B3851" w:rsidRDefault="009B3851">
    <w:pPr>
      <w:pStyle w:val="Header"/>
    </w:pPr>
    <w:r>
      <w:rPr>
        <w:noProof/>
        <w:szCs w:val="20"/>
        <w:vertAlign w:val="subscript"/>
        <w:lang w:val="en-US" w:eastAsia="zh-TW"/>
      </w:rPr>
      <w:drawing>
        <wp:anchor distT="0" distB="0" distL="114300" distR="114300" simplePos="0" relativeHeight="251660800" behindDoc="1" locked="0" layoutInCell="1" allowOverlap="1" wp14:anchorId="7A7FECDE" wp14:editId="18AEF7CA">
          <wp:simplePos x="0" y="0"/>
          <wp:positionH relativeFrom="page">
            <wp:align>left</wp:align>
          </wp:positionH>
          <wp:positionV relativeFrom="page">
            <wp:posOffset>40640</wp:posOffset>
          </wp:positionV>
          <wp:extent cx="7559040" cy="10689336"/>
          <wp:effectExtent l="0" t="0" r="3810" b="0"/>
          <wp:wrapNone/>
          <wp:docPr id="3" name="Bild 25" descr="Hi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igr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907B6" w14:textId="77777777" w:rsidR="00924E66" w:rsidRPr="00057FCB" w:rsidRDefault="009B7685" w:rsidP="00924E66">
    <w:pPr>
      <w:pStyle w:val="Header"/>
      <w:tabs>
        <w:tab w:val="clear" w:pos="4536"/>
        <w:tab w:val="clear" w:pos="9072"/>
      </w:tabs>
      <w:rPr>
        <w:vertAlign w:val="subscript"/>
      </w:rPr>
    </w:pPr>
    <w:r>
      <w:rPr>
        <w:noProof/>
        <w:szCs w:val="20"/>
        <w:vertAlign w:val="subscript"/>
        <w:lang w:val="en-US" w:eastAsia="zh-TW"/>
      </w:rPr>
      <w:drawing>
        <wp:anchor distT="0" distB="0" distL="114300" distR="114300" simplePos="0" relativeHeight="251657728" behindDoc="1" locked="0" layoutInCell="1" allowOverlap="1" wp14:anchorId="436B7B1B" wp14:editId="0D5E8B6F">
          <wp:simplePos x="0" y="0"/>
          <wp:positionH relativeFrom="page">
            <wp:posOffset>0</wp:posOffset>
          </wp:positionH>
          <wp:positionV relativeFrom="page">
            <wp:posOffset>3937</wp:posOffset>
          </wp:positionV>
          <wp:extent cx="7559040" cy="10689336"/>
          <wp:effectExtent l="25400" t="0" r="10160" b="0"/>
          <wp:wrapNone/>
          <wp:docPr id="25" name="Bild 25" descr="Hi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igr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4E66" w:rsidRPr="00057FCB">
      <w:rPr>
        <w:vertAlign w:val="subscript"/>
      </w:rPr>
      <w:tab/>
    </w:r>
    <w:r w:rsidR="00924E66" w:rsidRPr="00057FCB">
      <w:rPr>
        <w:vertAlign w:val="subscript"/>
      </w:rPr>
      <w:tab/>
    </w:r>
    <w:r w:rsidR="00924E66" w:rsidRPr="00057FCB">
      <w:rPr>
        <w:vertAlign w:val="subscri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E9F"/>
    <w:multiLevelType w:val="hybridMultilevel"/>
    <w:tmpl w:val="1C14A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F0781"/>
    <w:multiLevelType w:val="hybridMultilevel"/>
    <w:tmpl w:val="77429754"/>
    <w:lvl w:ilvl="0" w:tplc="7898F812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74139"/>
    <w:multiLevelType w:val="hybridMultilevel"/>
    <w:tmpl w:val="EA1248D0"/>
    <w:lvl w:ilvl="0" w:tplc="ED742A86">
      <w:numFmt w:val="bullet"/>
      <w:lvlText w:val="–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6A4BC7"/>
    <w:multiLevelType w:val="hybridMultilevel"/>
    <w:tmpl w:val="E0828E3E"/>
    <w:lvl w:ilvl="0" w:tplc="ED742A8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26D88"/>
    <w:multiLevelType w:val="hybridMultilevel"/>
    <w:tmpl w:val="3D24E7E8"/>
    <w:lvl w:ilvl="0" w:tplc="E30AAB6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ru v:ext="edit" colors="#05377c,#0047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5A"/>
    <w:rsid w:val="00000135"/>
    <w:rsid w:val="00001952"/>
    <w:rsid w:val="00007E3B"/>
    <w:rsid w:val="000244F4"/>
    <w:rsid w:val="00024B95"/>
    <w:rsid w:val="00030F70"/>
    <w:rsid w:val="00031F0A"/>
    <w:rsid w:val="000368C1"/>
    <w:rsid w:val="00036F4B"/>
    <w:rsid w:val="000423C8"/>
    <w:rsid w:val="00050643"/>
    <w:rsid w:val="0005166D"/>
    <w:rsid w:val="00051C1A"/>
    <w:rsid w:val="000536DD"/>
    <w:rsid w:val="00063057"/>
    <w:rsid w:val="000701FB"/>
    <w:rsid w:val="00073DBC"/>
    <w:rsid w:val="00073E54"/>
    <w:rsid w:val="00085291"/>
    <w:rsid w:val="000854A5"/>
    <w:rsid w:val="000903AE"/>
    <w:rsid w:val="000961F1"/>
    <w:rsid w:val="00096C1F"/>
    <w:rsid w:val="000A0440"/>
    <w:rsid w:val="000A09B0"/>
    <w:rsid w:val="000B0A31"/>
    <w:rsid w:val="000B22C7"/>
    <w:rsid w:val="000B2B7F"/>
    <w:rsid w:val="000B7875"/>
    <w:rsid w:val="000C59B5"/>
    <w:rsid w:val="000C68C8"/>
    <w:rsid w:val="000D0DFE"/>
    <w:rsid w:val="000D2DA6"/>
    <w:rsid w:val="000D4D08"/>
    <w:rsid w:val="000D7B12"/>
    <w:rsid w:val="000E019F"/>
    <w:rsid w:val="000E2F83"/>
    <w:rsid w:val="000E3A0B"/>
    <w:rsid w:val="000E6584"/>
    <w:rsid w:val="000E682E"/>
    <w:rsid w:val="000F0691"/>
    <w:rsid w:val="000F1A50"/>
    <w:rsid w:val="000F271E"/>
    <w:rsid w:val="000F4AA7"/>
    <w:rsid w:val="000F5E75"/>
    <w:rsid w:val="000F6BAB"/>
    <w:rsid w:val="00104AED"/>
    <w:rsid w:val="0010652B"/>
    <w:rsid w:val="00107D0A"/>
    <w:rsid w:val="00122910"/>
    <w:rsid w:val="00123B0E"/>
    <w:rsid w:val="001272E2"/>
    <w:rsid w:val="001273FF"/>
    <w:rsid w:val="00127D06"/>
    <w:rsid w:val="00132E55"/>
    <w:rsid w:val="001409A0"/>
    <w:rsid w:val="00147117"/>
    <w:rsid w:val="00151262"/>
    <w:rsid w:val="0015165A"/>
    <w:rsid w:val="001609CB"/>
    <w:rsid w:val="00177998"/>
    <w:rsid w:val="00181460"/>
    <w:rsid w:val="00182902"/>
    <w:rsid w:val="00184C19"/>
    <w:rsid w:val="00187895"/>
    <w:rsid w:val="00191F0F"/>
    <w:rsid w:val="001A0C24"/>
    <w:rsid w:val="001A5B12"/>
    <w:rsid w:val="001A7B6F"/>
    <w:rsid w:val="001B5F65"/>
    <w:rsid w:val="001C4A99"/>
    <w:rsid w:val="001C5BCD"/>
    <w:rsid w:val="001C68D9"/>
    <w:rsid w:val="001D1260"/>
    <w:rsid w:val="001D12F4"/>
    <w:rsid w:val="001D7706"/>
    <w:rsid w:val="001E2379"/>
    <w:rsid w:val="001E6FF5"/>
    <w:rsid w:val="001E7F34"/>
    <w:rsid w:val="001F43C7"/>
    <w:rsid w:val="001F7472"/>
    <w:rsid w:val="001F7D58"/>
    <w:rsid w:val="002047CD"/>
    <w:rsid w:val="002050D8"/>
    <w:rsid w:val="00212485"/>
    <w:rsid w:val="0021549D"/>
    <w:rsid w:val="00224A0E"/>
    <w:rsid w:val="0024375F"/>
    <w:rsid w:val="00245D42"/>
    <w:rsid w:val="0024702B"/>
    <w:rsid w:val="002579F7"/>
    <w:rsid w:val="002672D6"/>
    <w:rsid w:val="00270101"/>
    <w:rsid w:val="00272498"/>
    <w:rsid w:val="002757E4"/>
    <w:rsid w:val="0027675B"/>
    <w:rsid w:val="002807F3"/>
    <w:rsid w:val="00285988"/>
    <w:rsid w:val="002950E4"/>
    <w:rsid w:val="00296A26"/>
    <w:rsid w:val="00296A44"/>
    <w:rsid w:val="002A1E0E"/>
    <w:rsid w:val="002A4569"/>
    <w:rsid w:val="002A5542"/>
    <w:rsid w:val="002A7EB2"/>
    <w:rsid w:val="002B7E61"/>
    <w:rsid w:val="002C2E67"/>
    <w:rsid w:val="002C4B3F"/>
    <w:rsid w:val="002E2DC4"/>
    <w:rsid w:val="002F1BF6"/>
    <w:rsid w:val="002F1EF5"/>
    <w:rsid w:val="002F2357"/>
    <w:rsid w:val="002F2DD1"/>
    <w:rsid w:val="00301835"/>
    <w:rsid w:val="00303297"/>
    <w:rsid w:val="00305ED4"/>
    <w:rsid w:val="003066C7"/>
    <w:rsid w:val="00307D36"/>
    <w:rsid w:val="00312267"/>
    <w:rsid w:val="0031519B"/>
    <w:rsid w:val="00317C8E"/>
    <w:rsid w:val="00323610"/>
    <w:rsid w:val="003257C0"/>
    <w:rsid w:val="00325FDC"/>
    <w:rsid w:val="00333175"/>
    <w:rsid w:val="0033735F"/>
    <w:rsid w:val="00341980"/>
    <w:rsid w:val="00345BA2"/>
    <w:rsid w:val="00347036"/>
    <w:rsid w:val="00355A40"/>
    <w:rsid w:val="003655CB"/>
    <w:rsid w:val="00371DF9"/>
    <w:rsid w:val="00375B7B"/>
    <w:rsid w:val="00376112"/>
    <w:rsid w:val="00390319"/>
    <w:rsid w:val="0039203E"/>
    <w:rsid w:val="003A69C7"/>
    <w:rsid w:val="003B1376"/>
    <w:rsid w:val="003B1DF9"/>
    <w:rsid w:val="003B3F46"/>
    <w:rsid w:val="003D0A61"/>
    <w:rsid w:val="003D0CD1"/>
    <w:rsid w:val="003D0DF3"/>
    <w:rsid w:val="003D7429"/>
    <w:rsid w:val="003E0D0E"/>
    <w:rsid w:val="003F33BB"/>
    <w:rsid w:val="003F7B49"/>
    <w:rsid w:val="00405680"/>
    <w:rsid w:val="00406AF6"/>
    <w:rsid w:val="00410473"/>
    <w:rsid w:val="004116E4"/>
    <w:rsid w:val="004174D3"/>
    <w:rsid w:val="004207F7"/>
    <w:rsid w:val="0042290E"/>
    <w:rsid w:val="00425F21"/>
    <w:rsid w:val="00433271"/>
    <w:rsid w:val="00434859"/>
    <w:rsid w:val="00436893"/>
    <w:rsid w:val="004437E6"/>
    <w:rsid w:val="00453C81"/>
    <w:rsid w:val="00465023"/>
    <w:rsid w:val="00475A80"/>
    <w:rsid w:val="00476EE7"/>
    <w:rsid w:val="00480EDC"/>
    <w:rsid w:val="00481CD9"/>
    <w:rsid w:val="0048423C"/>
    <w:rsid w:val="00486B56"/>
    <w:rsid w:val="00490AAC"/>
    <w:rsid w:val="004A1069"/>
    <w:rsid w:val="004A52B9"/>
    <w:rsid w:val="004A5DE0"/>
    <w:rsid w:val="004B631A"/>
    <w:rsid w:val="004C23EE"/>
    <w:rsid w:val="004C2756"/>
    <w:rsid w:val="004C5C48"/>
    <w:rsid w:val="004D070E"/>
    <w:rsid w:val="004D3A1F"/>
    <w:rsid w:val="004D5BFF"/>
    <w:rsid w:val="004E0138"/>
    <w:rsid w:val="004F03E4"/>
    <w:rsid w:val="004F5047"/>
    <w:rsid w:val="004F53E1"/>
    <w:rsid w:val="0050201A"/>
    <w:rsid w:val="00504572"/>
    <w:rsid w:val="005066C2"/>
    <w:rsid w:val="005070FC"/>
    <w:rsid w:val="005137E6"/>
    <w:rsid w:val="00513D0F"/>
    <w:rsid w:val="00522B82"/>
    <w:rsid w:val="0052344C"/>
    <w:rsid w:val="005314EF"/>
    <w:rsid w:val="005333B9"/>
    <w:rsid w:val="0053375F"/>
    <w:rsid w:val="00537E21"/>
    <w:rsid w:val="00541101"/>
    <w:rsid w:val="0054133F"/>
    <w:rsid w:val="00556B53"/>
    <w:rsid w:val="005636D1"/>
    <w:rsid w:val="00566588"/>
    <w:rsid w:val="00567942"/>
    <w:rsid w:val="0057100A"/>
    <w:rsid w:val="0057774B"/>
    <w:rsid w:val="005847D8"/>
    <w:rsid w:val="0059418E"/>
    <w:rsid w:val="00597889"/>
    <w:rsid w:val="005A08F9"/>
    <w:rsid w:val="005A5738"/>
    <w:rsid w:val="005A5FF7"/>
    <w:rsid w:val="005B6A9C"/>
    <w:rsid w:val="005B716F"/>
    <w:rsid w:val="005C21FA"/>
    <w:rsid w:val="005D2AD8"/>
    <w:rsid w:val="005D55BC"/>
    <w:rsid w:val="005E3C44"/>
    <w:rsid w:val="005E5B00"/>
    <w:rsid w:val="005F5862"/>
    <w:rsid w:val="00601526"/>
    <w:rsid w:val="00602E8A"/>
    <w:rsid w:val="00603E1D"/>
    <w:rsid w:val="00605D67"/>
    <w:rsid w:val="00606208"/>
    <w:rsid w:val="00612CF7"/>
    <w:rsid w:val="006134A1"/>
    <w:rsid w:val="0063005F"/>
    <w:rsid w:val="006319BF"/>
    <w:rsid w:val="0063236C"/>
    <w:rsid w:val="00635416"/>
    <w:rsid w:val="006443A2"/>
    <w:rsid w:val="006617A2"/>
    <w:rsid w:val="0066716C"/>
    <w:rsid w:val="00677862"/>
    <w:rsid w:val="006802E1"/>
    <w:rsid w:val="006858B8"/>
    <w:rsid w:val="006909F0"/>
    <w:rsid w:val="00692D38"/>
    <w:rsid w:val="00696C0F"/>
    <w:rsid w:val="006A0D35"/>
    <w:rsid w:val="006A1B81"/>
    <w:rsid w:val="006A4772"/>
    <w:rsid w:val="006B0F10"/>
    <w:rsid w:val="006B1E87"/>
    <w:rsid w:val="006C07D9"/>
    <w:rsid w:val="006C37B7"/>
    <w:rsid w:val="006C6F8A"/>
    <w:rsid w:val="006E1AD8"/>
    <w:rsid w:val="006E625D"/>
    <w:rsid w:val="006F6F56"/>
    <w:rsid w:val="006F7A60"/>
    <w:rsid w:val="00704F63"/>
    <w:rsid w:val="00706430"/>
    <w:rsid w:val="00713B6D"/>
    <w:rsid w:val="00714C10"/>
    <w:rsid w:val="007167A2"/>
    <w:rsid w:val="00723571"/>
    <w:rsid w:val="00725441"/>
    <w:rsid w:val="00726582"/>
    <w:rsid w:val="007331F7"/>
    <w:rsid w:val="00733B71"/>
    <w:rsid w:val="00737D85"/>
    <w:rsid w:val="00745F91"/>
    <w:rsid w:val="00751767"/>
    <w:rsid w:val="00751CE2"/>
    <w:rsid w:val="007538D2"/>
    <w:rsid w:val="007601C4"/>
    <w:rsid w:val="00765918"/>
    <w:rsid w:val="00765EA4"/>
    <w:rsid w:val="00766FE3"/>
    <w:rsid w:val="00770634"/>
    <w:rsid w:val="00771182"/>
    <w:rsid w:val="007713EC"/>
    <w:rsid w:val="007718FF"/>
    <w:rsid w:val="00780FE5"/>
    <w:rsid w:val="00781E49"/>
    <w:rsid w:val="00785706"/>
    <w:rsid w:val="0078620D"/>
    <w:rsid w:val="00786916"/>
    <w:rsid w:val="007913B4"/>
    <w:rsid w:val="00793517"/>
    <w:rsid w:val="00797E4F"/>
    <w:rsid w:val="007A29EF"/>
    <w:rsid w:val="007A39ED"/>
    <w:rsid w:val="007A4062"/>
    <w:rsid w:val="007B5B58"/>
    <w:rsid w:val="007C2C75"/>
    <w:rsid w:val="007C7D54"/>
    <w:rsid w:val="007D173E"/>
    <w:rsid w:val="007D3EDE"/>
    <w:rsid w:val="007D4E77"/>
    <w:rsid w:val="007D7F69"/>
    <w:rsid w:val="007E01D5"/>
    <w:rsid w:val="007E4E2D"/>
    <w:rsid w:val="0080093C"/>
    <w:rsid w:val="008120E6"/>
    <w:rsid w:val="0082729A"/>
    <w:rsid w:val="008312F0"/>
    <w:rsid w:val="008435EE"/>
    <w:rsid w:val="00845CFE"/>
    <w:rsid w:val="00845EE4"/>
    <w:rsid w:val="00846FA3"/>
    <w:rsid w:val="0085150F"/>
    <w:rsid w:val="008560B0"/>
    <w:rsid w:val="00870371"/>
    <w:rsid w:val="00890FAB"/>
    <w:rsid w:val="008916A1"/>
    <w:rsid w:val="008918AE"/>
    <w:rsid w:val="008925E0"/>
    <w:rsid w:val="008928E7"/>
    <w:rsid w:val="008A0412"/>
    <w:rsid w:val="008A52F6"/>
    <w:rsid w:val="008A5B37"/>
    <w:rsid w:val="008B02F1"/>
    <w:rsid w:val="008B4331"/>
    <w:rsid w:val="008B7297"/>
    <w:rsid w:val="008B78FB"/>
    <w:rsid w:val="008C2B5D"/>
    <w:rsid w:val="008C2EB5"/>
    <w:rsid w:val="008C5C5D"/>
    <w:rsid w:val="008D1C20"/>
    <w:rsid w:val="008E05C0"/>
    <w:rsid w:val="008F08A9"/>
    <w:rsid w:val="008F107B"/>
    <w:rsid w:val="008F1454"/>
    <w:rsid w:val="008F450D"/>
    <w:rsid w:val="00904A29"/>
    <w:rsid w:val="00905093"/>
    <w:rsid w:val="009067A3"/>
    <w:rsid w:val="009135E4"/>
    <w:rsid w:val="00913FAE"/>
    <w:rsid w:val="00917442"/>
    <w:rsid w:val="009225D5"/>
    <w:rsid w:val="00924E66"/>
    <w:rsid w:val="009353B9"/>
    <w:rsid w:val="00937001"/>
    <w:rsid w:val="00937144"/>
    <w:rsid w:val="00941E30"/>
    <w:rsid w:val="00943C19"/>
    <w:rsid w:val="00945EA4"/>
    <w:rsid w:val="009542C3"/>
    <w:rsid w:val="00956872"/>
    <w:rsid w:val="00956F2B"/>
    <w:rsid w:val="0096259C"/>
    <w:rsid w:val="0096456A"/>
    <w:rsid w:val="009660E3"/>
    <w:rsid w:val="009678C7"/>
    <w:rsid w:val="00973305"/>
    <w:rsid w:val="00973F3A"/>
    <w:rsid w:val="009745A9"/>
    <w:rsid w:val="0097583D"/>
    <w:rsid w:val="00986764"/>
    <w:rsid w:val="00990B11"/>
    <w:rsid w:val="00990D7E"/>
    <w:rsid w:val="00993896"/>
    <w:rsid w:val="0099453A"/>
    <w:rsid w:val="00996C6E"/>
    <w:rsid w:val="00997950"/>
    <w:rsid w:val="009B1731"/>
    <w:rsid w:val="009B3851"/>
    <w:rsid w:val="009B7685"/>
    <w:rsid w:val="009B77E2"/>
    <w:rsid w:val="009C503F"/>
    <w:rsid w:val="009D5C25"/>
    <w:rsid w:val="009E0268"/>
    <w:rsid w:val="009E0336"/>
    <w:rsid w:val="009E1ED7"/>
    <w:rsid w:val="009E42B7"/>
    <w:rsid w:val="009E61FF"/>
    <w:rsid w:val="009F0FB7"/>
    <w:rsid w:val="00A018A0"/>
    <w:rsid w:val="00A029AD"/>
    <w:rsid w:val="00A044B8"/>
    <w:rsid w:val="00A14A27"/>
    <w:rsid w:val="00A23704"/>
    <w:rsid w:val="00A34C22"/>
    <w:rsid w:val="00A55ABF"/>
    <w:rsid w:val="00A56BA5"/>
    <w:rsid w:val="00A60085"/>
    <w:rsid w:val="00A6403C"/>
    <w:rsid w:val="00A66709"/>
    <w:rsid w:val="00A66DD8"/>
    <w:rsid w:val="00A66FB3"/>
    <w:rsid w:val="00A769DB"/>
    <w:rsid w:val="00A7731F"/>
    <w:rsid w:val="00A80AA7"/>
    <w:rsid w:val="00A8413D"/>
    <w:rsid w:val="00A94EF5"/>
    <w:rsid w:val="00AA0CC2"/>
    <w:rsid w:val="00AA5747"/>
    <w:rsid w:val="00AB3384"/>
    <w:rsid w:val="00AB5D5F"/>
    <w:rsid w:val="00AC5B1F"/>
    <w:rsid w:val="00AD750F"/>
    <w:rsid w:val="00AE0815"/>
    <w:rsid w:val="00AE4F81"/>
    <w:rsid w:val="00AE6001"/>
    <w:rsid w:val="00AE6807"/>
    <w:rsid w:val="00AE6E21"/>
    <w:rsid w:val="00AF0FF6"/>
    <w:rsid w:val="00AF34CE"/>
    <w:rsid w:val="00B00596"/>
    <w:rsid w:val="00B11521"/>
    <w:rsid w:val="00B115ED"/>
    <w:rsid w:val="00B15707"/>
    <w:rsid w:val="00B22372"/>
    <w:rsid w:val="00B24125"/>
    <w:rsid w:val="00B31883"/>
    <w:rsid w:val="00B36366"/>
    <w:rsid w:val="00B40D88"/>
    <w:rsid w:val="00B41F6F"/>
    <w:rsid w:val="00B44AEE"/>
    <w:rsid w:val="00B52912"/>
    <w:rsid w:val="00B61A4C"/>
    <w:rsid w:val="00B62802"/>
    <w:rsid w:val="00B66281"/>
    <w:rsid w:val="00B763F5"/>
    <w:rsid w:val="00B77552"/>
    <w:rsid w:val="00B7766A"/>
    <w:rsid w:val="00B81133"/>
    <w:rsid w:val="00B8290D"/>
    <w:rsid w:val="00B83F7A"/>
    <w:rsid w:val="00B9237E"/>
    <w:rsid w:val="00B96DA2"/>
    <w:rsid w:val="00BA3D3D"/>
    <w:rsid w:val="00BA646A"/>
    <w:rsid w:val="00BB0053"/>
    <w:rsid w:val="00BB066E"/>
    <w:rsid w:val="00BB0946"/>
    <w:rsid w:val="00BC361D"/>
    <w:rsid w:val="00BC390F"/>
    <w:rsid w:val="00BD1CB6"/>
    <w:rsid w:val="00BD54F8"/>
    <w:rsid w:val="00BD7AB8"/>
    <w:rsid w:val="00BE3D58"/>
    <w:rsid w:val="00BF6DC4"/>
    <w:rsid w:val="00BF76AE"/>
    <w:rsid w:val="00C1025E"/>
    <w:rsid w:val="00C127F0"/>
    <w:rsid w:val="00C13723"/>
    <w:rsid w:val="00C16549"/>
    <w:rsid w:val="00C170C0"/>
    <w:rsid w:val="00C17C85"/>
    <w:rsid w:val="00C215AF"/>
    <w:rsid w:val="00C21D74"/>
    <w:rsid w:val="00C23105"/>
    <w:rsid w:val="00C26D45"/>
    <w:rsid w:val="00C361FB"/>
    <w:rsid w:val="00C400F0"/>
    <w:rsid w:val="00C43D66"/>
    <w:rsid w:val="00C4604D"/>
    <w:rsid w:val="00C47850"/>
    <w:rsid w:val="00C506D0"/>
    <w:rsid w:val="00C526FC"/>
    <w:rsid w:val="00C54BB0"/>
    <w:rsid w:val="00C54CE1"/>
    <w:rsid w:val="00C61567"/>
    <w:rsid w:val="00C80172"/>
    <w:rsid w:val="00C81682"/>
    <w:rsid w:val="00CA55F0"/>
    <w:rsid w:val="00CA5860"/>
    <w:rsid w:val="00CC2EF2"/>
    <w:rsid w:val="00CC5993"/>
    <w:rsid w:val="00CD08EC"/>
    <w:rsid w:val="00CD1895"/>
    <w:rsid w:val="00CD3677"/>
    <w:rsid w:val="00CD706A"/>
    <w:rsid w:val="00CE2B74"/>
    <w:rsid w:val="00CE4B0D"/>
    <w:rsid w:val="00CE4F41"/>
    <w:rsid w:val="00CF49FA"/>
    <w:rsid w:val="00D070C5"/>
    <w:rsid w:val="00D22734"/>
    <w:rsid w:val="00D33283"/>
    <w:rsid w:val="00D44B08"/>
    <w:rsid w:val="00D46F3D"/>
    <w:rsid w:val="00D5353A"/>
    <w:rsid w:val="00D637C2"/>
    <w:rsid w:val="00D647A1"/>
    <w:rsid w:val="00D666AA"/>
    <w:rsid w:val="00D77286"/>
    <w:rsid w:val="00D82CD9"/>
    <w:rsid w:val="00D8365A"/>
    <w:rsid w:val="00D83716"/>
    <w:rsid w:val="00D83F91"/>
    <w:rsid w:val="00D93D76"/>
    <w:rsid w:val="00D94E6A"/>
    <w:rsid w:val="00D95145"/>
    <w:rsid w:val="00DA1B4D"/>
    <w:rsid w:val="00DA4EE9"/>
    <w:rsid w:val="00DA5232"/>
    <w:rsid w:val="00DB1B93"/>
    <w:rsid w:val="00DB4EC6"/>
    <w:rsid w:val="00DB657C"/>
    <w:rsid w:val="00DB6BB0"/>
    <w:rsid w:val="00DC755E"/>
    <w:rsid w:val="00DD2FA4"/>
    <w:rsid w:val="00DD77CA"/>
    <w:rsid w:val="00DE5A56"/>
    <w:rsid w:val="00DF05E7"/>
    <w:rsid w:val="00E11C12"/>
    <w:rsid w:val="00E220FA"/>
    <w:rsid w:val="00E2482B"/>
    <w:rsid w:val="00E354FD"/>
    <w:rsid w:val="00E43C61"/>
    <w:rsid w:val="00E46165"/>
    <w:rsid w:val="00E5341E"/>
    <w:rsid w:val="00E54535"/>
    <w:rsid w:val="00E65D7E"/>
    <w:rsid w:val="00E668C6"/>
    <w:rsid w:val="00E71044"/>
    <w:rsid w:val="00E71959"/>
    <w:rsid w:val="00E74BED"/>
    <w:rsid w:val="00E83976"/>
    <w:rsid w:val="00E85E6D"/>
    <w:rsid w:val="00E869DC"/>
    <w:rsid w:val="00E93FCD"/>
    <w:rsid w:val="00E955C7"/>
    <w:rsid w:val="00EA0A77"/>
    <w:rsid w:val="00EA49DA"/>
    <w:rsid w:val="00EB109D"/>
    <w:rsid w:val="00EB498B"/>
    <w:rsid w:val="00EB7B55"/>
    <w:rsid w:val="00ED2C45"/>
    <w:rsid w:val="00EE1468"/>
    <w:rsid w:val="00EE5A25"/>
    <w:rsid w:val="00EE66EC"/>
    <w:rsid w:val="00EF1DEC"/>
    <w:rsid w:val="00EF4DF9"/>
    <w:rsid w:val="00EF61D8"/>
    <w:rsid w:val="00EF6A5D"/>
    <w:rsid w:val="00F038A7"/>
    <w:rsid w:val="00F075D1"/>
    <w:rsid w:val="00F1323E"/>
    <w:rsid w:val="00F15020"/>
    <w:rsid w:val="00F21D66"/>
    <w:rsid w:val="00F2574B"/>
    <w:rsid w:val="00F261F0"/>
    <w:rsid w:val="00F34670"/>
    <w:rsid w:val="00F34927"/>
    <w:rsid w:val="00F3656F"/>
    <w:rsid w:val="00F442E8"/>
    <w:rsid w:val="00F44A35"/>
    <w:rsid w:val="00F461F8"/>
    <w:rsid w:val="00F471C2"/>
    <w:rsid w:val="00F50367"/>
    <w:rsid w:val="00F50CB2"/>
    <w:rsid w:val="00F5351E"/>
    <w:rsid w:val="00F5580F"/>
    <w:rsid w:val="00F5722F"/>
    <w:rsid w:val="00F57FFD"/>
    <w:rsid w:val="00F60891"/>
    <w:rsid w:val="00F66E30"/>
    <w:rsid w:val="00F67268"/>
    <w:rsid w:val="00F7524B"/>
    <w:rsid w:val="00F82C08"/>
    <w:rsid w:val="00F878B3"/>
    <w:rsid w:val="00F9053E"/>
    <w:rsid w:val="00F94837"/>
    <w:rsid w:val="00FA0BEA"/>
    <w:rsid w:val="00FA1BCE"/>
    <w:rsid w:val="00FA37F7"/>
    <w:rsid w:val="00FA63C1"/>
    <w:rsid w:val="00FB3AF8"/>
    <w:rsid w:val="00FC4B05"/>
    <w:rsid w:val="00FD0741"/>
    <w:rsid w:val="00FE0FED"/>
    <w:rsid w:val="00FE1F8A"/>
    <w:rsid w:val="00FE30A0"/>
    <w:rsid w:val="00FE56DB"/>
    <w:rsid w:val="00FE7EDB"/>
    <w:rsid w:val="00FF4EEC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o:colormru v:ext="edit" colors="#05377c,#004799"/>
    </o:shapedefaults>
    <o:shapelayout v:ext="edit">
      <o:idmap v:ext="edit" data="1"/>
    </o:shapelayout>
  </w:shapeDefaults>
  <w:doNotEmbedSmartTags/>
  <w:decimalSymbol w:val=","/>
  <w:listSeparator w:val=";"/>
  <w14:docId w14:val="6EBFBB90"/>
  <w15:docId w15:val="{1313FCC9-4A0B-4FB7-A945-1962FB28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7A62"/>
  </w:style>
  <w:style w:type="paragraph" w:styleId="Heading1">
    <w:name w:val="heading 1"/>
    <w:basedOn w:val="Normal"/>
    <w:next w:val="Normal"/>
    <w:link w:val="Heading1Char"/>
    <w:qFormat/>
    <w:rsid w:val="00A27A62"/>
    <w:pPr>
      <w:keepNext/>
      <w:spacing w:after="120"/>
      <w:jc w:val="both"/>
      <w:outlineLvl w:val="0"/>
    </w:pPr>
    <w:rPr>
      <w:rFonts w:ascii="Arial" w:hAnsi="Arial"/>
      <w:b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27A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C827A1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Normal"/>
    <w:rsid w:val="008835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PageNumber">
    <w:name w:val="page number"/>
    <w:basedOn w:val="DefaultParagraphFont"/>
    <w:rsid w:val="00BF3626"/>
  </w:style>
  <w:style w:type="character" w:customStyle="1" w:styleId="Heading1Char">
    <w:name w:val="Heading 1 Char"/>
    <w:basedOn w:val="DefaultParagraphFont"/>
    <w:link w:val="Heading1"/>
    <w:rsid w:val="00C43D66"/>
    <w:rPr>
      <w:rFonts w:ascii="Arial" w:hAnsi="Arial"/>
      <w:b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B44AEE"/>
    <w:pPr>
      <w:ind w:left="720"/>
      <w:contextualSpacing/>
    </w:pPr>
  </w:style>
  <w:style w:type="character" w:styleId="Hyperlink">
    <w:name w:val="Hyperlink"/>
    <w:basedOn w:val="DefaultParagraphFont"/>
    <w:rsid w:val="008B7297"/>
    <w:rPr>
      <w:color w:val="0000FF" w:themeColor="hyperlink"/>
      <w:u w:val="single"/>
    </w:rPr>
  </w:style>
  <w:style w:type="paragraph" w:styleId="NormalWeb">
    <w:name w:val="Normal (Web)"/>
    <w:basedOn w:val="Normal"/>
    <w:rsid w:val="00AB5D5F"/>
    <w:pPr>
      <w:spacing w:before="100" w:beforeAutospacing="1" w:after="100" w:afterAutospacing="1"/>
    </w:pPr>
    <w:rPr>
      <w:lang w:val="lt-LT" w:eastAsia="lt-LT"/>
    </w:rPr>
  </w:style>
  <w:style w:type="character" w:styleId="CommentReference">
    <w:name w:val="annotation reference"/>
    <w:basedOn w:val="DefaultParagraphFont"/>
    <w:semiHidden/>
    <w:unhideWhenUsed/>
    <w:rsid w:val="000244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4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4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4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44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244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44F4"/>
    <w:rPr>
      <w:rFonts w:ascii="Segoe UI" w:hAnsi="Segoe UI" w:cs="Segoe UI"/>
      <w:sz w:val="18"/>
      <w:szCs w:val="18"/>
    </w:rPr>
  </w:style>
  <w:style w:type="paragraph" w:customStyle="1" w:styleId="EinfAbs">
    <w:name w:val="[Einf. Abs.]"/>
    <w:basedOn w:val="Normal"/>
    <w:uiPriority w:val="99"/>
    <w:rsid w:val="003D74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eastAsia="en-US"/>
    </w:rPr>
  </w:style>
  <w:style w:type="character" w:styleId="Emphasis">
    <w:name w:val="Emphasis"/>
    <w:basedOn w:val="DefaultParagraphFont"/>
    <w:uiPriority w:val="20"/>
    <w:qFormat/>
    <w:rsid w:val="00BC3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as.lopeta@lidl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1AD0B-0AD9-43AE-B4F5-9463FCE6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2172</Words>
  <Characters>1239</Characters>
  <Application>Microsoft Office Word</Application>
  <DocSecurity>0</DocSecurity>
  <Lines>10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Headline</vt:lpstr>
      <vt:lpstr>Headline</vt:lpstr>
      <vt:lpstr>Headline</vt:lpstr>
    </vt:vector>
  </TitlesOfParts>
  <Company>LIDL Stiftung &amp; Co. KG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</dc:title>
  <dc:subject/>
  <dc:creator>Lidl Stiftung &amp; Co. KG</dc:creator>
  <cp:keywords/>
  <cp:lastModifiedBy>Serpkova Vaiva</cp:lastModifiedBy>
  <cp:revision>12</cp:revision>
  <cp:lastPrinted>2017-05-17T10:42:00Z</cp:lastPrinted>
  <dcterms:created xsi:type="dcterms:W3CDTF">2019-02-19T08:34:00Z</dcterms:created>
  <dcterms:modified xsi:type="dcterms:W3CDTF">2019-02-20T07:27:00Z</dcterms:modified>
</cp:coreProperties>
</file>